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仿宋" w:hAnsi="仿宋" w:eastAsia="仿宋" w:cs="仿宋"/>
          <w:b/>
          <w:bCs/>
          <w:kern w:val="0"/>
          <w:sz w:val="32"/>
          <w:szCs w:val="32"/>
        </w:rPr>
      </w:pPr>
    </w:p>
    <w:p>
      <w:pPr>
        <w:widowControl/>
        <w:spacing w:line="540" w:lineRule="exact"/>
        <w:jc w:val="center"/>
        <w:rPr>
          <w:rFonts w:ascii="仿宋" w:hAnsi="仿宋" w:eastAsia="仿宋" w:cs="仿宋"/>
          <w:b/>
          <w:bCs/>
          <w:kern w:val="0"/>
          <w:sz w:val="32"/>
          <w:szCs w:val="32"/>
        </w:rPr>
      </w:pPr>
    </w:p>
    <w:p>
      <w:pPr>
        <w:widowControl/>
        <w:spacing w:line="540" w:lineRule="exact"/>
        <w:jc w:val="center"/>
        <w:rPr>
          <w:rFonts w:ascii="仿宋" w:hAnsi="仿宋" w:eastAsia="仿宋" w:cs="仿宋"/>
          <w:b/>
          <w:bCs/>
          <w:kern w:val="0"/>
          <w:sz w:val="32"/>
          <w:szCs w:val="32"/>
        </w:rPr>
      </w:pPr>
    </w:p>
    <w:p>
      <w:pPr>
        <w:widowControl/>
        <w:spacing w:line="540" w:lineRule="exact"/>
        <w:jc w:val="center"/>
        <w:rPr>
          <w:rFonts w:ascii="仿宋" w:hAnsi="仿宋" w:eastAsia="仿宋" w:cs="仿宋"/>
          <w:b/>
          <w:bCs/>
          <w:kern w:val="0"/>
          <w:sz w:val="32"/>
          <w:szCs w:val="32"/>
        </w:rPr>
      </w:pPr>
    </w:p>
    <w:p>
      <w:pPr>
        <w:widowControl/>
        <w:spacing w:line="540" w:lineRule="exact"/>
        <w:jc w:val="center"/>
        <w:rPr>
          <w:rFonts w:ascii="仿宋" w:hAnsi="仿宋" w:eastAsia="仿宋" w:cs="仿宋"/>
          <w:b/>
          <w:bCs/>
          <w:kern w:val="0"/>
          <w:sz w:val="32"/>
          <w:szCs w:val="32"/>
        </w:rPr>
      </w:pPr>
    </w:p>
    <w:p>
      <w:pPr>
        <w:widowControl/>
        <w:spacing w:line="540" w:lineRule="exact"/>
        <w:jc w:val="center"/>
        <w:rPr>
          <w:rFonts w:ascii="仿宋" w:hAnsi="仿宋" w:eastAsia="仿宋" w:cs="仿宋"/>
          <w:b/>
          <w:bCs/>
          <w:kern w:val="0"/>
          <w:sz w:val="32"/>
          <w:szCs w:val="32"/>
        </w:rPr>
      </w:pPr>
    </w:p>
    <w:p>
      <w:pPr>
        <w:widowControl/>
        <w:spacing w:line="540" w:lineRule="exact"/>
        <w:jc w:val="center"/>
        <w:rPr>
          <w:rFonts w:ascii="仿宋" w:hAnsi="仿宋" w:eastAsia="仿宋" w:cs="仿宋"/>
          <w:b/>
          <w:bCs/>
          <w:kern w:val="0"/>
          <w:sz w:val="32"/>
          <w:szCs w:val="32"/>
        </w:rPr>
      </w:pPr>
    </w:p>
    <w:p>
      <w:pPr>
        <w:widowControl/>
        <w:shd w:val="clear" w:color="auto" w:fill="FFFFFF"/>
        <w:spacing w:line="540" w:lineRule="exact"/>
        <w:jc w:val="center"/>
        <w:rPr>
          <w:rFonts w:asciiTheme="minorEastAsia" w:hAnsiTheme="minorEastAsia" w:eastAsiaTheme="minorEastAsia"/>
          <w:sz w:val="32"/>
          <w:szCs w:val="32"/>
        </w:rPr>
      </w:pPr>
      <w:r>
        <w:rPr>
          <w:rFonts w:hint="eastAsia" w:ascii="仿宋" w:hAnsi="仿宋" w:eastAsia="仿宋"/>
          <w:spacing w:val="-8"/>
          <w:sz w:val="32"/>
          <w:szCs w:val="32"/>
        </w:rPr>
        <w:t>豫工贸院字</w:t>
      </w:r>
      <w:r>
        <w:rPr>
          <w:rFonts w:hint="eastAsia" w:ascii="仿宋" w:hAnsi="仿宋" w:eastAsia="仿宋" w:cs="宋体"/>
          <w:spacing w:val="-8"/>
          <w:sz w:val="32"/>
          <w:szCs w:val="32"/>
        </w:rPr>
        <w:t>﹝</w:t>
      </w:r>
      <w:r>
        <w:rPr>
          <w:rFonts w:hint="eastAsia" w:ascii="仿宋" w:hAnsi="仿宋" w:eastAsia="仿宋"/>
          <w:spacing w:val="-8"/>
          <w:sz w:val="32"/>
          <w:szCs w:val="32"/>
        </w:rPr>
        <w:t>2017</w:t>
      </w:r>
      <w:r>
        <w:rPr>
          <w:rFonts w:hint="eastAsia" w:ascii="仿宋" w:hAnsi="仿宋" w:eastAsia="仿宋" w:cs="宋体"/>
          <w:spacing w:val="-8"/>
          <w:sz w:val="32"/>
          <w:szCs w:val="32"/>
        </w:rPr>
        <w:t>﹞</w:t>
      </w:r>
      <w:r>
        <w:rPr>
          <w:rFonts w:hint="eastAsia" w:ascii="仿宋" w:hAnsi="仿宋" w:eastAsia="仿宋"/>
          <w:spacing w:val="-8"/>
          <w:sz w:val="32"/>
          <w:szCs w:val="32"/>
        </w:rPr>
        <w:t>52号</w:t>
      </w:r>
    </w:p>
    <w:p>
      <w:pPr>
        <w:widowControl/>
        <w:spacing w:line="560" w:lineRule="exact"/>
        <w:jc w:val="center"/>
        <w:rPr>
          <w:rFonts w:ascii="仿宋" w:hAnsi="仿宋" w:eastAsia="仿宋" w:cs="仿宋"/>
          <w:b/>
          <w:bCs/>
          <w:kern w:val="0"/>
          <w:sz w:val="32"/>
          <w:szCs w:val="32"/>
        </w:rPr>
      </w:pPr>
    </w:p>
    <w:p>
      <w:pPr>
        <w:widowControl/>
        <w:spacing w:line="560" w:lineRule="exact"/>
        <w:jc w:val="center"/>
        <w:rPr>
          <w:rFonts w:cs="黑体" w:asciiTheme="minorEastAsia" w:hAnsiTheme="minorEastAsia" w:eastAsiaTheme="minorEastAsia"/>
          <w:bCs/>
          <w:kern w:val="0"/>
          <w:sz w:val="44"/>
          <w:szCs w:val="44"/>
        </w:rPr>
      </w:pPr>
      <w:r>
        <w:rPr>
          <w:rFonts w:hint="eastAsia" w:cs="黑体" w:asciiTheme="minorEastAsia" w:hAnsiTheme="minorEastAsia" w:eastAsiaTheme="minorEastAsia"/>
          <w:bCs/>
          <w:kern w:val="0"/>
          <w:sz w:val="44"/>
          <w:szCs w:val="44"/>
        </w:rPr>
        <w:t>关于印发《河南工业贸易职业学院</w:t>
      </w:r>
    </w:p>
    <w:p>
      <w:pPr>
        <w:widowControl/>
        <w:spacing w:line="560" w:lineRule="exact"/>
        <w:jc w:val="center"/>
        <w:rPr>
          <w:rFonts w:cs="黑体" w:asciiTheme="minorEastAsia" w:hAnsiTheme="minorEastAsia" w:eastAsiaTheme="minorEastAsia"/>
          <w:bCs/>
          <w:kern w:val="0"/>
          <w:sz w:val="44"/>
          <w:szCs w:val="44"/>
        </w:rPr>
      </w:pPr>
      <w:r>
        <w:rPr>
          <w:rFonts w:hint="eastAsia" w:cs="黑体" w:asciiTheme="minorEastAsia" w:hAnsiTheme="minorEastAsia" w:eastAsiaTheme="minorEastAsia"/>
          <w:bCs/>
          <w:kern w:val="0"/>
          <w:sz w:val="44"/>
          <w:szCs w:val="44"/>
        </w:rPr>
        <w:t>“双师型”教师培养与认定管理办法（试行）》的通知</w:t>
      </w:r>
    </w:p>
    <w:p>
      <w:pPr>
        <w:widowControl/>
        <w:spacing w:line="560" w:lineRule="exact"/>
        <w:jc w:val="center"/>
        <w:rPr>
          <w:rFonts w:ascii="仿宋" w:hAnsi="仿宋" w:eastAsia="仿宋" w:cs="仿宋"/>
          <w:b/>
          <w:bCs/>
          <w:kern w:val="0"/>
          <w:sz w:val="32"/>
          <w:szCs w:val="32"/>
        </w:rPr>
      </w:pPr>
    </w:p>
    <w:p>
      <w:pPr>
        <w:widowControl/>
        <w:spacing w:line="560" w:lineRule="exact"/>
        <w:jc w:val="left"/>
        <w:rPr>
          <w:rFonts w:ascii="仿宋" w:hAnsi="仿宋" w:eastAsia="仿宋" w:cs="仿宋"/>
          <w:bCs/>
          <w:kern w:val="0"/>
          <w:sz w:val="32"/>
          <w:szCs w:val="32"/>
        </w:rPr>
      </w:pPr>
      <w:r>
        <w:rPr>
          <w:rFonts w:hint="eastAsia" w:ascii="仿宋" w:hAnsi="仿宋" w:eastAsia="仿宋" w:cs="仿宋"/>
          <w:bCs/>
          <w:kern w:val="0"/>
          <w:sz w:val="32"/>
          <w:szCs w:val="32"/>
        </w:rPr>
        <w:t>各单位：</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现将《河南工业贸易职业学院“双师型”教师培养与认定管理办法(试行)》印发</w:t>
      </w:r>
      <w:r>
        <w:rPr>
          <w:rFonts w:hint="eastAsia" w:ascii="仿宋" w:hAnsi="仿宋" w:eastAsia="仿宋" w:cs="仿宋"/>
          <w:sz w:val="32"/>
          <w:szCs w:val="32"/>
        </w:rPr>
        <w:t>给你们，请认真学习，</w:t>
      </w:r>
      <w:r>
        <w:rPr>
          <w:rFonts w:hint="eastAsia" w:ascii="仿宋" w:hAnsi="仿宋" w:eastAsia="仿宋" w:cs="仿宋"/>
          <w:bCs/>
          <w:kern w:val="0"/>
          <w:sz w:val="32"/>
          <w:szCs w:val="32"/>
        </w:rPr>
        <w:t>遵照执行。</w:t>
      </w:r>
    </w:p>
    <w:p>
      <w:pPr>
        <w:spacing w:line="560" w:lineRule="exact"/>
        <w:ind w:left="1590" w:leftChars="300" w:hanging="960" w:hangingChars="300"/>
        <w:rPr>
          <w:rFonts w:ascii="仿宋_GB2312" w:eastAsia="仿宋_GB2312" w:cs="仿宋_GB2312" w:hAnsiTheme="minorHAnsi"/>
          <w:kern w:val="0"/>
          <w:sz w:val="32"/>
          <w:szCs w:val="32"/>
        </w:rPr>
      </w:pPr>
      <w:r>
        <w:rPr>
          <w:rFonts w:hint="eastAsia" w:ascii="仿宋" w:hAnsi="仿宋" w:eastAsia="仿宋" w:cs="仿宋"/>
          <w:kern w:val="0"/>
          <w:sz w:val="32"/>
          <w:szCs w:val="32"/>
        </w:rPr>
        <w:t>附件：河南工业贸易职业学院“双师型”教师资格认定申请表</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 xml:space="preserve">              </w:t>
      </w:r>
    </w:p>
    <w:p>
      <w:pPr>
        <w:widowControl/>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 xml:space="preserve">                             </w:t>
      </w:r>
    </w:p>
    <w:p>
      <w:pPr>
        <w:widowControl/>
        <w:spacing w:line="560" w:lineRule="exact"/>
        <w:ind w:firstLine="5280" w:firstLineChars="1650"/>
        <w:rPr>
          <w:rFonts w:ascii="仿宋" w:hAnsi="仿宋" w:eastAsia="仿宋" w:cs="仿宋"/>
          <w:b/>
          <w:bCs/>
          <w:kern w:val="0"/>
          <w:sz w:val="32"/>
          <w:szCs w:val="32"/>
        </w:rPr>
      </w:pPr>
      <w:r>
        <w:rPr>
          <w:rFonts w:hint="eastAsia" w:ascii="仿宋" w:hAnsi="仿宋" w:eastAsia="仿宋" w:cs="仿宋"/>
          <w:bCs/>
          <w:kern w:val="0"/>
          <w:sz w:val="32"/>
          <w:szCs w:val="32"/>
        </w:rPr>
        <w:t xml:space="preserve"> 2017年6月12日</w:t>
      </w:r>
    </w:p>
    <w:p>
      <w:pPr>
        <w:widowControl/>
        <w:spacing w:line="560" w:lineRule="exact"/>
        <w:jc w:val="center"/>
        <w:rPr>
          <w:rFonts w:hint="eastAsia" w:cs="黑体" w:asciiTheme="minorEastAsia" w:hAnsiTheme="minorEastAsia" w:eastAsiaTheme="minorEastAsia"/>
          <w:bCs/>
          <w:kern w:val="0"/>
          <w:sz w:val="44"/>
          <w:szCs w:val="44"/>
        </w:rPr>
      </w:pPr>
    </w:p>
    <w:p>
      <w:pPr>
        <w:widowControl/>
        <w:spacing w:line="560" w:lineRule="exact"/>
        <w:jc w:val="center"/>
        <w:rPr>
          <w:rFonts w:hint="eastAsia" w:cs="黑体" w:asciiTheme="minorEastAsia" w:hAnsiTheme="minorEastAsia" w:eastAsiaTheme="minorEastAsia"/>
          <w:bCs/>
          <w:kern w:val="0"/>
          <w:sz w:val="44"/>
          <w:szCs w:val="44"/>
        </w:rPr>
      </w:pPr>
    </w:p>
    <w:p>
      <w:pPr>
        <w:widowControl/>
        <w:spacing w:line="560" w:lineRule="exact"/>
        <w:jc w:val="center"/>
        <w:rPr>
          <w:rFonts w:cs="黑体" w:asciiTheme="minorEastAsia" w:hAnsiTheme="minorEastAsia" w:eastAsiaTheme="minorEastAsia"/>
          <w:kern w:val="0"/>
          <w:sz w:val="44"/>
          <w:szCs w:val="44"/>
        </w:rPr>
      </w:pPr>
      <w:r>
        <w:rPr>
          <w:rFonts w:hint="eastAsia" w:cs="黑体" w:asciiTheme="minorEastAsia" w:hAnsiTheme="minorEastAsia" w:eastAsiaTheme="minorEastAsia"/>
          <w:bCs/>
          <w:kern w:val="0"/>
          <w:sz w:val="44"/>
          <w:szCs w:val="44"/>
        </w:rPr>
        <w:t xml:space="preserve"> 河南工业贸易职业学院</w:t>
      </w:r>
    </w:p>
    <w:p>
      <w:pPr>
        <w:widowControl/>
        <w:spacing w:line="560" w:lineRule="exact"/>
        <w:jc w:val="center"/>
        <w:rPr>
          <w:rFonts w:cs="黑体" w:asciiTheme="minorEastAsia" w:hAnsiTheme="minorEastAsia" w:eastAsiaTheme="minorEastAsia"/>
          <w:kern w:val="0"/>
          <w:sz w:val="44"/>
          <w:szCs w:val="44"/>
        </w:rPr>
      </w:pPr>
      <w:r>
        <w:rPr>
          <w:rFonts w:hint="eastAsia" w:cs="黑体" w:asciiTheme="minorEastAsia" w:hAnsiTheme="minorEastAsia" w:eastAsiaTheme="minorEastAsia"/>
          <w:bCs/>
          <w:kern w:val="0"/>
          <w:sz w:val="44"/>
          <w:szCs w:val="44"/>
        </w:rPr>
        <w:t>“双师型”教师培养与认定管理办法（试行）</w:t>
      </w:r>
    </w:p>
    <w:p>
      <w:pPr>
        <w:widowControl/>
        <w:spacing w:line="560" w:lineRule="exact"/>
        <w:ind w:firstLine="640" w:firstLineChars="200"/>
        <w:jc w:val="left"/>
        <w:rPr>
          <w:rFonts w:ascii="黑体" w:hAnsi="黑体" w:eastAsia="黑体" w:cs="黑体"/>
          <w:kern w:val="0"/>
          <w:sz w:val="32"/>
          <w:szCs w:val="32"/>
        </w:rPr>
      </w:pPr>
    </w:p>
    <w:p>
      <w:pPr>
        <w:spacing w:line="560" w:lineRule="exact"/>
        <w:ind w:firstLine="640" w:firstLineChars="200"/>
        <w:rPr>
          <w:rFonts w:ascii="仿宋" w:hAnsi="仿宋" w:eastAsia="仿宋" w:cs="仿宋"/>
          <w:bCs/>
          <w:sz w:val="32"/>
          <w:szCs w:val="32"/>
        </w:rPr>
      </w:pPr>
      <w:r>
        <w:rPr>
          <w:rFonts w:hint="eastAsia" w:ascii="仿宋" w:hAnsi="仿宋" w:eastAsia="仿宋" w:cs="仿宋"/>
          <w:sz w:val="32"/>
          <w:szCs w:val="32"/>
        </w:rPr>
        <w:t>为加快学院</w:t>
      </w:r>
      <w:r>
        <w:rPr>
          <w:rFonts w:hint="eastAsia" w:ascii="仿宋" w:hAnsi="仿宋" w:eastAsia="仿宋" w:cs="仿宋"/>
          <w:bCs/>
          <w:sz w:val="32"/>
          <w:szCs w:val="32"/>
        </w:rPr>
        <w:t>“双师型”</w:t>
      </w:r>
      <w:r>
        <w:rPr>
          <w:rFonts w:hint="eastAsia" w:ascii="仿宋" w:hAnsi="仿宋" w:eastAsia="仿宋" w:cs="仿宋"/>
          <w:sz w:val="32"/>
          <w:szCs w:val="32"/>
        </w:rPr>
        <w:t>教师队伍建设，</w:t>
      </w:r>
      <w:r>
        <w:rPr>
          <w:rFonts w:hint="eastAsia" w:ascii="仿宋" w:hAnsi="仿宋" w:eastAsia="仿宋" w:cs="仿宋"/>
          <w:bCs/>
          <w:sz w:val="32"/>
          <w:szCs w:val="32"/>
        </w:rPr>
        <w:t>培养既有较高教育教学水平又有较强的专业操作技能“双师型”教师，</w:t>
      </w:r>
      <w:r>
        <w:rPr>
          <w:rFonts w:hint="eastAsia" w:ascii="仿宋" w:hAnsi="仿宋" w:eastAsia="仿宋" w:cs="仿宋"/>
          <w:sz w:val="32"/>
          <w:szCs w:val="32"/>
        </w:rPr>
        <w:t>更好地提升学院教育教学质量，特制订本管理办法。</w:t>
      </w:r>
    </w:p>
    <w:p>
      <w:pPr>
        <w:spacing w:line="560" w:lineRule="exact"/>
        <w:ind w:firstLine="2880" w:firstLineChars="900"/>
        <w:rPr>
          <w:rFonts w:ascii="黑体" w:hAnsi="黑体" w:eastAsia="黑体" w:cs="黑体"/>
          <w:sz w:val="32"/>
          <w:szCs w:val="32"/>
        </w:rPr>
      </w:pPr>
      <w:r>
        <w:rPr>
          <w:rFonts w:hint="eastAsia" w:ascii="黑体" w:hAnsi="黑体" w:eastAsia="黑体" w:cs="黑体"/>
          <w:sz w:val="32"/>
          <w:szCs w:val="32"/>
        </w:rPr>
        <w:t>第一章  指导思想</w:t>
      </w:r>
    </w:p>
    <w:p>
      <w:pPr>
        <w:spacing w:line="560" w:lineRule="exact"/>
        <w:ind w:firstLine="640" w:firstLineChars="200"/>
        <w:jc w:val="left"/>
        <w:rPr>
          <w:rFonts w:ascii="仿宋" w:hAnsi="仿宋" w:eastAsia="仿宋" w:cs="仿宋"/>
          <w:sz w:val="32"/>
          <w:szCs w:val="32"/>
        </w:rPr>
      </w:pPr>
      <w:r>
        <w:rPr>
          <w:rFonts w:hint="eastAsia" w:ascii="黑体" w:hAnsi="黑体" w:eastAsia="黑体" w:cs="仿宋"/>
          <w:sz w:val="32"/>
          <w:szCs w:val="32"/>
        </w:rPr>
        <w:t>第一条</w:t>
      </w:r>
      <w:r>
        <w:rPr>
          <w:rFonts w:hint="eastAsia" w:ascii="仿宋" w:hAnsi="仿宋" w:eastAsia="仿宋" w:cs="仿宋"/>
          <w:sz w:val="32"/>
          <w:szCs w:val="32"/>
        </w:rPr>
        <w:t xml:space="preserve">  以《中华人民共和国高等教育法》、《中华人民共和国教师法》、《国务院关于加快发展现代职业教育的决定》（国发[2014]19号）以及教育部《关于加强高职高专院校师资队伍建设意见》（教高厅[2002]5号）为指导，以培养“双师型”教师队伍为重点，通过加强人才引进、大力培养“双师型”教师、加快专业骨干教师队伍建设、不断改善教师队伍结构、深化人事制度改革等措施，逐步建立一支师德高尚、素质优良、结构优化的能适应我院高等职业教育改革和发展需要的</w:t>
      </w:r>
      <w:r>
        <w:rPr>
          <w:rFonts w:hint="eastAsia" w:ascii="仿宋" w:hAnsi="仿宋" w:eastAsia="仿宋" w:cs="仿宋"/>
          <w:bCs/>
          <w:sz w:val="32"/>
          <w:szCs w:val="32"/>
        </w:rPr>
        <w:t>“双师型”</w:t>
      </w:r>
      <w:r>
        <w:rPr>
          <w:rFonts w:hint="eastAsia" w:ascii="仿宋" w:hAnsi="仿宋" w:eastAsia="仿宋" w:cs="仿宋"/>
          <w:sz w:val="32"/>
          <w:szCs w:val="32"/>
        </w:rPr>
        <w:t>教师队伍。</w:t>
      </w:r>
    </w:p>
    <w:p>
      <w:pPr>
        <w:spacing w:line="560" w:lineRule="exact"/>
        <w:ind w:firstLine="640" w:firstLineChars="200"/>
        <w:rPr>
          <w:rFonts w:ascii="仿宋" w:hAnsi="仿宋" w:eastAsia="仿宋" w:cs="仿宋"/>
          <w:sz w:val="32"/>
          <w:szCs w:val="32"/>
        </w:rPr>
      </w:pPr>
      <w:r>
        <w:rPr>
          <w:rFonts w:hint="eastAsia" w:ascii="黑体" w:hAnsi="黑体" w:eastAsia="黑体" w:cs="仿宋"/>
          <w:sz w:val="32"/>
          <w:szCs w:val="32"/>
        </w:rPr>
        <w:t xml:space="preserve">第二条 </w:t>
      </w:r>
      <w:r>
        <w:rPr>
          <w:rFonts w:hint="eastAsia" w:ascii="仿宋" w:hAnsi="仿宋" w:eastAsia="仿宋" w:cs="仿宋"/>
          <w:sz w:val="32"/>
          <w:szCs w:val="32"/>
        </w:rPr>
        <w:t>“双师型”教师队伍建设，要以提高教师实践教学能力为目标，以强化学生实践能力为宗旨。学院积极鼓励教师通过各种渠道取得</w:t>
      </w:r>
      <w:r>
        <w:rPr>
          <w:rFonts w:hint="eastAsia" w:ascii="仿宋" w:hAnsi="仿宋" w:eastAsia="仿宋" w:cs="仿宋"/>
          <w:bCs/>
          <w:sz w:val="32"/>
          <w:szCs w:val="32"/>
        </w:rPr>
        <w:t>“双师型”</w:t>
      </w:r>
      <w:r>
        <w:rPr>
          <w:rFonts w:hint="eastAsia" w:ascii="仿宋" w:hAnsi="仿宋" w:eastAsia="仿宋" w:cs="仿宋"/>
          <w:sz w:val="32"/>
          <w:szCs w:val="32"/>
        </w:rPr>
        <w:t>教师资格，到2020年使全院专任教师中</w:t>
      </w:r>
      <w:r>
        <w:rPr>
          <w:rFonts w:hint="eastAsia" w:ascii="仿宋" w:hAnsi="仿宋" w:eastAsia="仿宋" w:cs="仿宋"/>
          <w:bCs/>
          <w:sz w:val="32"/>
          <w:szCs w:val="32"/>
        </w:rPr>
        <w:t>“双师型”</w:t>
      </w:r>
      <w:r>
        <w:rPr>
          <w:rFonts w:hint="eastAsia" w:ascii="仿宋" w:hAnsi="仿宋" w:eastAsia="仿宋" w:cs="仿宋"/>
          <w:sz w:val="32"/>
          <w:szCs w:val="32"/>
        </w:rPr>
        <w:t>教师比例达到80%以上。</w:t>
      </w:r>
    </w:p>
    <w:p>
      <w:pPr>
        <w:spacing w:line="560" w:lineRule="exact"/>
        <w:ind w:firstLine="3040" w:firstLineChars="950"/>
        <w:rPr>
          <w:rFonts w:ascii="仿宋" w:hAnsi="仿宋" w:eastAsia="仿宋" w:cs="仿宋"/>
          <w:kern w:val="0"/>
          <w:sz w:val="32"/>
          <w:szCs w:val="32"/>
        </w:rPr>
      </w:pPr>
      <w:r>
        <w:rPr>
          <w:rFonts w:hint="eastAsia" w:ascii="黑体" w:hAnsi="黑体" w:eastAsia="黑体" w:cs="黑体"/>
          <w:sz w:val="32"/>
          <w:szCs w:val="32"/>
        </w:rPr>
        <w:t>第二章  培养途径</w:t>
      </w:r>
    </w:p>
    <w:p>
      <w:pPr>
        <w:spacing w:line="560" w:lineRule="exact"/>
        <w:ind w:firstLine="640" w:firstLineChars="200"/>
        <w:rPr>
          <w:rFonts w:ascii="仿宋" w:hAnsi="仿宋" w:eastAsia="仿宋" w:cs="仿宋"/>
          <w:sz w:val="32"/>
          <w:szCs w:val="32"/>
        </w:rPr>
      </w:pPr>
      <w:r>
        <w:rPr>
          <w:rFonts w:hint="eastAsia" w:ascii="黑体" w:hAnsi="黑体" w:eastAsia="黑体" w:cs="仿宋"/>
          <w:sz w:val="32"/>
          <w:szCs w:val="32"/>
        </w:rPr>
        <w:t>第一条</w:t>
      </w:r>
      <w:r>
        <w:rPr>
          <w:rFonts w:hint="eastAsia" w:ascii="仿宋" w:hAnsi="仿宋" w:eastAsia="仿宋" w:cs="仿宋"/>
          <w:b/>
          <w:sz w:val="32"/>
          <w:szCs w:val="32"/>
        </w:rPr>
        <w:t xml:space="preserve">  </w:t>
      </w:r>
      <w:r>
        <w:rPr>
          <w:rFonts w:hint="eastAsia" w:ascii="仿宋" w:hAnsi="仿宋" w:eastAsia="仿宋" w:cs="仿宋"/>
          <w:sz w:val="32"/>
          <w:szCs w:val="32"/>
        </w:rPr>
        <w:t>加强人才引进工作。结合我院发展状况，切实加大人才引进工作的力度，根据办学特点和专任教师队伍建设的需要，通过面向社会公开招聘、高级人才引进等方式，尽快充实教师队伍。要特别注重从生产一线引进或聘用一批学历层次高、实践经验丰富的专业技术人才，以适应我院教育教学的要求。</w:t>
      </w:r>
    </w:p>
    <w:p>
      <w:pPr>
        <w:spacing w:line="560" w:lineRule="exact"/>
        <w:ind w:firstLine="640" w:firstLineChars="200"/>
        <w:rPr>
          <w:rFonts w:ascii="仿宋" w:hAnsi="仿宋" w:eastAsia="仿宋" w:cs="仿宋"/>
          <w:sz w:val="32"/>
          <w:szCs w:val="32"/>
        </w:rPr>
      </w:pPr>
      <w:r>
        <w:rPr>
          <w:rFonts w:hint="eastAsia" w:ascii="黑体" w:hAnsi="黑体" w:eastAsia="黑体" w:cs="仿宋"/>
          <w:sz w:val="32"/>
          <w:szCs w:val="32"/>
        </w:rPr>
        <w:t xml:space="preserve">第二条  </w:t>
      </w:r>
      <w:r>
        <w:rPr>
          <w:rFonts w:hint="eastAsia" w:ascii="仿宋" w:hAnsi="仿宋" w:eastAsia="仿宋" w:cs="仿宋"/>
          <w:sz w:val="32"/>
          <w:szCs w:val="32"/>
        </w:rPr>
        <w:t>加强兼职教师队伍建设。制定相关政策，有计划地从企业及社会上聘请专家、高技能人才担任兼职教师，承担实践课的教学。加强对兼职教师教育教学的业务培训，提高教育教学水平和质量，逐步建立一支专业结构与学院专业设置相适应、数量合理、业务能力强、相对稳定的兼职教师队伍。</w:t>
      </w:r>
    </w:p>
    <w:p>
      <w:pPr>
        <w:spacing w:line="560" w:lineRule="exact"/>
        <w:ind w:firstLine="640" w:firstLineChars="200"/>
        <w:rPr>
          <w:rFonts w:ascii="仿宋" w:hAnsi="仿宋" w:eastAsia="仿宋" w:cs="仿宋"/>
          <w:sz w:val="32"/>
          <w:szCs w:val="32"/>
        </w:rPr>
      </w:pPr>
      <w:r>
        <w:rPr>
          <w:rFonts w:hint="eastAsia" w:ascii="黑体" w:hAnsi="黑体" w:eastAsia="黑体" w:cs="仿宋"/>
          <w:sz w:val="32"/>
          <w:szCs w:val="32"/>
        </w:rPr>
        <w:t>第三条</w:t>
      </w:r>
      <w:r>
        <w:rPr>
          <w:rFonts w:hint="eastAsia" w:ascii="仿宋" w:hAnsi="仿宋" w:eastAsia="仿宋" w:cs="仿宋"/>
          <w:b/>
          <w:sz w:val="32"/>
          <w:szCs w:val="32"/>
        </w:rPr>
        <w:t xml:space="preserve">  </w:t>
      </w:r>
      <w:r>
        <w:rPr>
          <w:rFonts w:hint="eastAsia" w:ascii="仿宋" w:hAnsi="仿宋" w:eastAsia="仿宋" w:cs="仿宋"/>
          <w:sz w:val="32"/>
          <w:szCs w:val="32"/>
        </w:rPr>
        <w:t>加强“双师型”教师培训。采取切实措施，按照“双师型”教师队伍建设的要求，有计划地安排专任教师到省内外有关基地进行培训，或支持教师通过行业特许资格证书考试，取得相关的职业资格证书，或通过其他渠道和途径的培训考核，取得所教授专业相关的技能等级证书。</w:t>
      </w:r>
    </w:p>
    <w:p>
      <w:pPr>
        <w:spacing w:line="560" w:lineRule="exact"/>
        <w:ind w:firstLine="640" w:firstLineChars="200"/>
        <w:rPr>
          <w:rFonts w:ascii="仿宋" w:hAnsi="仿宋" w:eastAsia="仿宋" w:cs="仿宋"/>
          <w:sz w:val="32"/>
          <w:szCs w:val="32"/>
        </w:rPr>
      </w:pPr>
      <w:r>
        <w:rPr>
          <w:rFonts w:hint="eastAsia" w:ascii="黑体" w:hAnsi="黑体" w:eastAsia="黑体" w:cs="仿宋"/>
          <w:sz w:val="32"/>
          <w:szCs w:val="32"/>
        </w:rPr>
        <w:t>第四条</w:t>
      </w:r>
      <w:r>
        <w:rPr>
          <w:rFonts w:hint="eastAsia" w:ascii="仿宋" w:hAnsi="仿宋" w:eastAsia="仿宋" w:cs="仿宋"/>
          <w:sz w:val="32"/>
          <w:szCs w:val="32"/>
        </w:rPr>
        <w:t xml:space="preserve">  鼓励专业教师参加行业企业、技术服务、技术改造和策划创意，邀请行业企业专家、技术能手，对教师进行技能方面的专项培训。</w:t>
      </w:r>
    </w:p>
    <w:p>
      <w:pPr>
        <w:spacing w:line="560" w:lineRule="exact"/>
        <w:ind w:firstLine="640" w:firstLineChars="200"/>
        <w:rPr>
          <w:rFonts w:ascii="仿宋" w:hAnsi="仿宋" w:eastAsia="仿宋" w:cs="仿宋"/>
          <w:sz w:val="32"/>
          <w:szCs w:val="32"/>
        </w:rPr>
      </w:pPr>
      <w:r>
        <w:rPr>
          <w:rFonts w:hint="eastAsia" w:ascii="黑体" w:hAnsi="黑体" w:eastAsia="黑体" w:cs="仿宋"/>
          <w:sz w:val="32"/>
          <w:szCs w:val="32"/>
        </w:rPr>
        <w:t xml:space="preserve">第五条 </w:t>
      </w:r>
      <w:r>
        <w:rPr>
          <w:rFonts w:hint="eastAsia" w:ascii="仿宋" w:hAnsi="仿宋" w:eastAsia="仿宋" w:cs="仿宋"/>
          <w:sz w:val="32"/>
          <w:szCs w:val="32"/>
        </w:rPr>
        <w:t xml:space="preserve"> 充分发挥学院已有资源进行</w:t>
      </w:r>
      <w:r>
        <w:rPr>
          <w:rFonts w:hint="eastAsia" w:ascii="仿宋" w:hAnsi="仿宋" w:eastAsia="仿宋" w:cs="仿宋"/>
          <w:bCs/>
          <w:sz w:val="32"/>
          <w:szCs w:val="32"/>
        </w:rPr>
        <w:t>“双师型”</w:t>
      </w:r>
      <w:r>
        <w:rPr>
          <w:rFonts w:hint="eastAsia" w:ascii="仿宋" w:hAnsi="仿宋" w:eastAsia="仿宋" w:cs="仿宋"/>
          <w:sz w:val="32"/>
          <w:szCs w:val="32"/>
        </w:rPr>
        <w:t>教师培养，通过以老带新从事科研、技术服务、技术开发等方式带动一批教师参与实践实训和科技研发工作，提高教师的实践能力及科研水平。</w:t>
      </w:r>
    </w:p>
    <w:p>
      <w:pPr>
        <w:spacing w:line="560" w:lineRule="exact"/>
        <w:ind w:firstLine="640" w:firstLineChars="200"/>
        <w:rPr>
          <w:rFonts w:ascii="仿宋" w:hAnsi="仿宋" w:eastAsia="仿宋" w:cs="仿宋"/>
          <w:sz w:val="32"/>
          <w:szCs w:val="32"/>
        </w:rPr>
      </w:pPr>
      <w:r>
        <w:rPr>
          <w:rFonts w:hint="eastAsia" w:ascii="黑体" w:hAnsi="黑体" w:eastAsia="黑体" w:cs="仿宋"/>
          <w:sz w:val="32"/>
          <w:szCs w:val="32"/>
        </w:rPr>
        <w:t xml:space="preserve">第六条  </w:t>
      </w:r>
      <w:r>
        <w:rPr>
          <w:rFonts w:hint="eastAsia" w:ascii="仿宋" w:hAnsi="仿宋" w:eastAsia="仿宋" w:cs="仿宋"/>
          <w:sz w:val="32"/>
          <w:szCs w:val="32"/>
        </w:rPr>
        <w:t>各系部应根据专业需要确定本专业较稳定的实习、实训基地，安排教师到企业或生产服务一线进行实践，形成较高水平的专业实践报告，实践单位做出鉴定，上报教学管理处，存入个人业务档案。</w:t>
      </w:r>
    </w:p>
    <w:p>
      <w:pPr>
        <w:spacing w:line="560" w:lineRule="exact"/>
        <w:ind w:firstLine="640" w:firstLineChars="200"/>
        <w:rPr>
          <w:rFonts w:ascii="仿宋" w:hAnsi="仿宋" w:eastAsia="仿宋" w:cs="仿宋"/>
          <w:sz w:val="32"/>
          <w:szCs w:val="32"/>
        </w:rPr>
      </w:pPr>
      <w:r>
        <w:rPr>
          <w:rFonts w:hint="eastAsia" w:ascii="黑体" w:hAnsi="黑体" w:eastAsia="黑体" w:cs="仿宋"/>
          <w:kern w:val="0"/>
          <w:sz w:val="32"/>
          <w:szCs w:val="32"/>
        </w:rPr>
        <w:t xml:space="preserve">第七条  </w:t>
      </w:r>
      <w:r>
        <w:rPr>
          <w:rFonts w:hint="eastAsia" w:ascii="仿宋" w:hAnsi="仿宋" w:eastAsia="仿宋" w:cs="仿宋"/>
          <w:sz w:val="32"/>
          <w:szCs w:val="32"/>
        </w:rPr>
        <w:t>鼓励教师承担实验（实训）课程设计、毕业设计指导等实践教学工作；主持参加学院实验、实训基地的建设，不断积累生产实践经验，以提高教师的专业实践能力和技术开发能力。</w:t>
      </w:r>
    </w:p>
    <w:p>
      <w:pPr>
        <w:spacing w:line="560" w:lineRule="exact"/>
        <w:ind w:firstLine="3040" w:firstLineChars="950"/>
        <w:rPr>
          <w:rFonts w:ascii="黑体" w:hAnsi="黑体" w:eastAsia="黑体" w:cs="黑体"/>
          <w:sz w:val="32"/>
          <w:szCs w:val="32"/>
        </w:rPr>
      </w:pPr>
      <w:bookmarkStart w:id="0" w:name="_Toc292177612"/>
      <w:r>
        <w:rPr>
          <w:rFonts w:hint="eastAsia" w:ascii="黑体" w:hAnsi="黑体" w:eastAsia="黑体" w:cs="黑体"/>
          <w:sz w:val="32"/>
          <w:szCs w:val="32"/>
        </w:rPr>
        <w:t>第三章  资格认定</w:t>
      </w:r>
      <w:bookmarkEnd w:id="0"/>
    </w:p>
    <w:p>
      <w:pPr>
        <w:spacing w:line="560" w:lineRule="exact"/>
        <w:ind w:firstLine="640" w:firstLineChars="200"/>
        <w:rPr>
          <w:rFonts w:ascii="仿宋" w:hAnsi="仿宋" w:eastAsia="仿宋" w:cs="仿宋"/>
          <w:sz w:val="32"/>
          <w:szCs w:val="32"/>
        </w:rPr>
      </w:pPr>
      <w:r>
        <w:rPr>
          <w:rFonts w:hint="eastAsia" w:ascii="黑体" w:hAnsi="黑体" w:eastAsia="黑体" w:cs="仿宋"/>
          <w:kern w:val="0"/>
          <w:sz w:val="32"/>
          <w:szCs w:val="32"/>
        </w:rPr>
        <w:t xml:space="preserve">第一条 </w:t>
      </w:r>
      <w:r>
        <w:rPr>
          <w:rFonts w:hint="eastAsia" w:ascii="仿宋" w:hAnsi="仿宋" w:eastAsia="仿宋" w:cs="仿宋"/>
          <w:sz w:val="32"/>
          <w:szCs w:val="32"/>
        </w:rPr>
        <w:t xml:space="preserve"> 认定对象。学院从事教学工作的专任教师（双肩挑）教师。</w:t>
      </w:r>
    </w:p>
    <w:p>
      <w:pPr>
        <w:spacing w:line="560" w:lineRule="exact"/>
        <w:ind w:firstLine="640" w:firstLineChars="200"/>
        <w:rPr>
          <w:rFonts w:ascii="仿宋" w:hAnsi="仿宋" w:eastAsia="仿宋" w:cs="仿宋"/>
          <w:sz w:val="32"/>
          <w:szCs w:val="32"/>
        </w:rPr>
      </w:pPr>
      <w:r>
        <w:rPr>
          <w:rFonts w:hint="eastAsia" w:ascii="黑体" w:hAnsi="黑体" w:eastAsia="黑体" w:cs="仿宋"/>
          <w:kern w:val="0"/>
          <w:sz w:val="32"/>
          <w:szCs w:val="32"/>
        </w:rPr>
        <w:t>第二条</w:t>
      </w:r>
      <w:r>
        <w:rPr>
          <w:rFonts w:hint="eastAsia" w:ascii="黑体" w:hAnsi="黑体" w:eastAsia="黑体" w:cs="仿宋"/>
          <w:sz w:val="32"/>
          <w:szCs w:val="32"/>
        </w:rPr>
        <w:t xml:space="preserve">  </w:t>
      </w:r>
      <w:r>
        <w:rPr>
          <w:rFonts w:hint="eastAsia" w:ascii="仿宋" w:hAnsi="仿宋" w:eastAsia="仿宋" w:cs="仿宋"/>
          <w:sz w:val="32"/>
          <w:szCs w:val="32"/>
        </w:rPr>
        <w:t>认定条件。学院“双师型”教师认定，需同时具备教育教学、专业技能、专业实践条件：</w:t>
      </w:r>
    </w:p>
    <w:p>
      <w:pPr>
        <w:spacing w:line="560" w:lineRule="exact"/>
        <w:ind w:firstLine="480" w:firstLineChars="150"/>
        <w:rPr>
          <w:rFonts w:ascii="楷体" w:hAnsi="楷体" w:eastAsia="楷体" w:cs="仿宋"/>
          <w:bCs/>
          <w:sz w:val="32"/>
          <w:szCs w:val="32"/>
        </w:rPr>
      </w:pPr>
      <w:r>
        <w:rPr>
          <w:rFonts w:hint="eastAsia" w:ascii="楷体" w:hAnsi="楷体" w:eastAsia="楷体" w:cs="仿宋"/>
          <w:bCs/>
          <w:sz w:val="32"/>
          <w:szCs w:val="32"/>
        </w:rPr>
        <w:t>（一）教育教学条件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学院“双师型”教师认定，需同时具备以下条件：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1.热爱职业教育事业，具有良好的职业道德。</w:t>
      </w:r>
    </w:p>
    <w:p>
      <w:pPr>
        <w:pStyle w:val="6"/>
        <w:widowControl/>
        <w:spacing w:before="0" w:beforeAutospacing="0" w:after="0" w:afterAutospacing="0" w:line="56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2.</w:t>
      </w:r>
      <w:r>
        <w:rPr>
          <w:rFonts w:ascii="仿宋" w:hAnsi="仿宋" w:eastAsia="仿宋" w:cs="仿宋"/>
          <w:kern w:val="2"/>
          <w:sz w:val="32"/>
          <w:szCs w:val="32"/>
        </w:rPr>
        <w:t>掌握教育教学规律和教育教学理论知识，具备较强的专业实践经验和实际动手能力，</w:t>
      </w:r>
      <w:r>
        <w:rPr>
          <w:rFonts w:hint="eastAsia" w:ascii="仿宋" w:hAnsi="仿宋" w:eastAsia="仿宋" w:cs="仿宋"/>
          <w:kern w:val="2"/>
          <w:sz w:val="32"/>
          <w:szCs w:val="32"/>
        </w:rPr>
        <w:t>从事本专业</w:t>
      </w:r>
      <w:r>
        <w:rPr>
          <w:rFonts w:ascii="仿宋" w:hAnsi="仿宋" w:eastAsia="仿宋" w:cs="仿宋"/>
          <w:kern w:val="2"/>
          <w:sz w:val="32"/>
          <w:szCs w:val="32"/>
        </w:rPr>
        <w:t>教学工作</w:t>
      </w:r>
      <w:r>
        <w:rPr>
          <w:rFonts w:hint="eastAsia" w:ascii="仿宋" w:hAnsi="仿宋" w:eastAsia="仿宋" w:cs="仿宋"/>
          <w:kern w:val="2"/>
          <w:sz w:val="32"/>
          <w:szCs w:val="32"/>
        </w:rPr>
        <w:t>2年以上，</w:t>
      </w:r>
      <w:r>
        <w:rPr>
          <w:rFonts w:ascii="仿宋" w:hAnsi="仿宋" w:eastAsia="仿宋" w:cs="仿宋"/>
          <w:kern w:val="2"/>
          <w:sz w:val="32"/>
          <w:szCs w:val="32"/>
        </w:rPr>
        <w:t>年度考核在合格及以上。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3.具有高等学校教师资格证。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4.具有高校教师系列初级（含未认定初级专业技术职务的全日制硕士研究生）及以上专业技术职务。</w:t>
      </w:r>
    </w:p>
    <w:p>
      <w:pPr>
        <w:spacing w:line="560" w:lineRule="exact"/>
        <w:ind w:firstLine="480" w:firstLineChars="150"/>
        <w:rPr>
          <w:rFonts w:ascii="楷体" w:hAnsi="楷体" w:eastAsia="楷体" w:cs="仿宋"/>
          <w:bCs/>
          <w:sz w:val="32"/>
          <w:szCs w:val="32"/>
        </w:rPr>
      </w:pPr>
      <w:r>
        <w:rPr>
          <w:rFonts w:hint="eastAsia" w:ascii="楷体" w:hAnsi="楷体" w:eastAsia="楷体" w:cs="仿宋"/>
          <w:bCs/>
          <w:sz w:val="32"/>
          <w:szCs w:val="32"/>
        </w:rPr>
        <w:t>（二）专业技能条件</w:t>
      </w:r>
    </w:p>
    <w:p>
      <w:pPr>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学院“双师型”教师认定，除具备上述条件以外，</w:t>
      </w:r>
      <w:r>
        <w:rPr>
          <w:rFonts w:hint="eastAsia" w:ascii="仿宋" w:hAnsi="仿宋" w:eastAsia="仿宋" w:cs="仿宋"/>
          <w:sz w:val="32"/>
          <w:szCs w:val="32"/>
        </w:rPr>
        <w:t xml:space="preserve">还需具备下列条件之一： </w:t>
      </w:r>
    </w:p>
    <w:p>
      <w:pPr>
        <w:widowControl/>
        <w:spacing w:line="560" w:lineRule="exact"/>
        <w:ind w:firstLine="800" w:firstLineChars="250"/>
        <w:jc w:val="left"/>
        <w:rPr>
          <w:rFonts w:ascii="仿宋" w:hAnsi="仿宋" w:eastAsia="仿宋" w:cs="仿宋"/>
          <w:kern w:val="0"/>
          <w:sz w:val="32"/>
          <w:szCs w:val="32"/>
        </w:rPr>
      </w:pPr>
      <w:r>
        <w:rPr>
          <w:rFonts w:hint="eastAsia" w:ascii="仿宋" w:hAnsi="仿宋" w:eastAsia="仿宋" w:cs="仿宋"/>
          <w:kern w:val="0"/>
          <w:sz w:val="32"/>
          <w:szCs w:val="32"/>
        </w:rPr>
        <w:t>1.具有与从教专业相同或相近的非教师系列中级及以上专业技术职务，包含以下情况：</w:t>
      </w:r>
    </w:p>
    <w:p>
      <w:pPr>
        <w:widowControl/>
        <w:spacing w:line="560" w:lineRule="exact"/>
        <w:ind w:firstLine="480" w:firstLineChars="150"/>
        <w:jc w:val="left"/>
        <w:rPr>
          <w:rFonts w:ascii="仿宋" w:hAnsi="仿宋" w:eastAsia="仿宋" w:cs="仿宋"/>
          <w:kern w:val="0"/>
          <w:sz w:val="32"/>
          <w:szCs w:val="32"/>
        </w:rPr>
      </w:pPr>
      <w:r>
        <w:rPr>
          <w:rFonts w:hint="eastAsia" w:ascii="仿宋" w:hAnsi="仿宋" w:eastAsia="仿宋" w:cs="仿宋"/>
          <w:kern w:val="0"/>
          <w:sz w:val="32"/>
          <w:szCs w:val="32"/>
        </w:rPr>
        <w:t>（1）参加国家专业技术职务以考代评取得的中级及以上专业术职务；</w:t>
      </w:r>
    </w:p>
    <w:p>
      <w:pPr>
        <w:widowControl/>
        <w:spacing w:line="560" w:lineRule="exact"/>
        <w:ind w:firstLine="480" w:firstLineChars="150"/>
        <w:jc w:val="left"/>
        <w:rPr>
          <w:rFonts w:ascii="仿宋" w:hAnsi="仿宋" w:eastAsia="仿宋" w:cs="仿宋"/>
          <w:kern w:val="0"/>
          <w:sz w:val="32"/>
          <w:szCs w:val="32"/>
        </w:rPr>
      </w:pPr>
      <w:r>
        <w:rPr>
          <w:rFonts w:hint="eastAsia" w:ascii="仿宋" w:hAnsi="仿宋" w:eastAsia="仿宋" w:cs="仿宋"/>
          <w:kern w:val="0"/>
          <w:sz w:val="32"/>
          <w:szCs w:val="32"/>
        </w:rPr>
        <w:t>（2）取得人力资源和社会保障部门、行业主管部门颁发的与从教专业相同或相近的技师及以上职业资格证书；</w:t>
      </w:r>
    </w:p>
    <w:p>
      <w:pPr>
        <w:widowControl/>
        <w:spacing w:line="560" w:lineRule="exact"/>
        <w:ind w:firstLine="480" w:firstLineChars="150"/>
        <w:jc w:val="left"/>
        <w:rPr>
          <w:rFonts w:ascii="仿宋" w:hAnsi="仿宋" w:eastAsia="仿宋" w:cs="仿宋"/>
          <w:kern w:val="0"/>
          <w:sz w:val="32"/>
          <w:szCs w:val="32"/>
        </w:rPr>
      </w:pPr>
      <w:r>
        <w:rPr>
          <w:rFonts w:hint="eastAsia" w:ascii="仿宋" w:hAnsi="仿宋" w:eastAsia="仿宋" w:cs="仿宋"/>
          <w:kern w:val="0"/>
          <w:sz w:val="32"/>
          <w:szCs w:val="32"/>
        </w:rPr>
        <w:t>（3）取得人力资源和社会保障部门、行业主管部门的职业资格鉴定管理机构核准的、与从教专业相同的职业技能鉴定考评员资格证书且在有效期之内；</w:t>
      </w:r>
    </w:p>
    <w:p>
      <w:pPr>
        <w:widowControl/>
        <w:spacing w:line="560" w:lineRule="exact"/>
        <w:ind w:firstLine="480" w:firstLineChars="150"/>
        <w:jc w:val="left"/>
        <w:rPr>
          <w:rFonts w:ascii="仿宋" w:hAnsi="仿宋" w:eastAsia="仿宋" w:cs="仿宋"/>
          <w:color w:val="FF0000"/>
          <w:kern w:val="0"/>
          <w:sz w:val="32"/>
          <w:szCs w:val="32"/>
        </w:rPr>
      </w:pPr>
      <w:r>
        <w:rPr>
          <w:rFonts w:hint="eastAsia" w:ascii="仿宋" w:hAnsi="仿宋" w:eastAsia="仿宋" w:cs="仿宋"/>
          <w:kern w:val="0"/>
          <w:sz w:val="32"/>
          <w:szCs w:val="32"/>
        </w:rPr>
        <w:t>（4）取得行业主管部门颁发的、与从教专业相同的执业资格证书且在注册有效期内。</w:t>
      </w:r>
    </w:p>
    <w:p>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 2.近5年内获得省辖市级教育行政部门、人力资源和社会保障部门或行业主管部门组织的教师专业实践技能比赛厅级一等奖或省级二等奖、国家级三等奖及以上者。</w:t>
      </w:r>
    </w:p>
    <w:p>
      <w:pPr>
        <w:widowControl/>
        <w:spacing w:line="560" w:lineRule="exact"/>
        <w:ind w:firstLine="640" w:firstLineChars="200"/>
        <w:jc w:val="left"/>
        <w:rPr>
          <w:rFonts w:ascii="仿宋" w:hAnsi="仿宋" w:eastAsia="仿宋" w:cs="仿宋"/>
          <w:color w:val="FF0000"/>
          <w:kern w:val="0"/>
          <w:sz w:val="32"/>
          <w:szCs w:val="32"/>
        </w:rPr>
      </w:pPr>
      <w:r>
        <w:rPr>
          <w:rFonts w:hint="eastAsia" w:ascii="仿宋" w:hAnsi="仿宋" w:eastAsia="仿宋" w:cs="仿宋"/>
          <w:kern w:val="0"/>
          <w:sz w:val="32"/>
          <w:szCs w:val="32"/>
        </w:rPr>
        <w:t xml:space="preserve"> 3.近5年内指导学生参加省辖市级教育行政部门、人力资源和社会保障部门或行业主管部门组织的职业技能比赛中获得厅级一等奖或省级二等奖、国家级三等奖及以上的指导教师（限二名）。</w:t>
      </w:r>
    </w:p>
    <w:p>
      <w:pPr>
        <w:widowControl/>
        <w:spacing w:line="560" w:lineRule="exact"/>
        <w:ind w:firstLine="640" w:firstLineChars="200"/>
        <w:jc w:val="left"/>
        <w:rPr>
          <w:rFonts w:ascii="楷体" w:hAnsi="楷体" w:eastAsia="楷体" w:cs="仿宋"/>
          <w:sz w:val="32"/>
          <w:szCs w:val="32"/>
        </w:rPr>
      </w:pPr>
      <w:r>
        <w:rPr>
          <w:rFonts w:hint="eastAsia" w:ascii="楷体" w:hAnsi="楷体" w:eastAsia="楷体" w:cs="仿宋"/>
          <w:bCs/>
          <w:sz w:val="32"/>
          <w:szCs w:val="32"/>
        </w:rPr>
        <w:t>（三）专业实践条件</w:t>
      </w:r>
    </w:p>
    <w:p>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学院“双师型”教师认定，在申请参加“双师型”教师认定报名之日前5年内，需参加专业实践且具备下列条件之一：</w:t>
      </w:r>
    </w:p>
    <w:p>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1.近5年在企业参加累计不少于2个月的与所教专业相关的专业实践（包括接受企业组织的</w:t>
      </w:r>
      <w:r>
        <w:rPr>
          <w:rFonts w:hint="eastAsia" w:ascii="仿宋" w:hAnsi="仿宋" w:eastAsia="仿宋" w:cs="仿宋"/>
          <w:color w:val="0000FF"/>
          <w:kern w:val="0"/>
          <w:sz w:val="32"/>
          <w:szCs w:val="32"/>
        </w:rPr>
        <w:t>技能培训</w:t>
      </w:r>
      <w:r>
        <w:rPr>
          <w:rFonts w:hint="eastAsia" w:ascii="仿宋" w:hAnsi="仿宋" w:eastAsia="仿宋" w:cs="仿宋"/>
          <w:kern w:val="0"/>
          <w:sz w:val="32"/>
          <w:szCs w:val="32"/>
        </w:rPr>
        <w:t>、在企业生产岗位顶岗工作、参与企业产品开发或技术改造、在企业指导学生</w:t>
      </w:r>
      <w:r>
        <w:rPr>
          <w:rFonts w:hint="eastAsia" w:ascii="仿宋" w:hAnsi="仿宋" w:eastAsia="仿宋" w:cs="仿宋"/>
          <w:color w:val="0000FF"/>
          <w:kern w:val="0"/>
          <w:sz w:val="32"/>
          <w:szCs w:val="32"/>
        </w:rPr>
        <w:t>顶岗实习</w:t>
      </w:r>
      <w:r>
        <w:rPr>
          <w:rFonts w:hint="eastAsia" w:ascii="仿宋" w:hAnsi="仿宋" w:eastAsia="仿宋" w:cs="仿宋"/>
          <w:kern w:val="0"/>
          <w:sz w:val="32"/>
          <w:szCs w:val="32"/>
        </w:rPr>
        <w:t>或在企业兼职等）。实践企业须在与学院签订校企合作协议的企业（需提供同时加盖企业和学院公章的证明）。</w:t>
      </w:r>
    </w:p>
    <w:p>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w:t>
      </w:r>
      <w:r>
        <w:rPr>
          <w:rFonts w:hint="eastAsia" w:ascii="仿宋_GB2312" w:hAnsi="宋体" w:eastAsia="仿宋_GB2312" w:cs="宋体"/>
          <w:kern w:val="0"/>
          <w:sz w:val="32"/>
          <w:szCs w:val="32"/>
        </w:rPr>
        <w:t>参加省辖市级及以上教育行政部门、人力资源和社会保障部门或行业主管部门组织的教师专业技能培训或</w:t>
      </w:r>
      <w:r>
        <w:rPr>
          <w:rFonts w:hint="eastAsia" w:ascii="仿宋" w:hAnsi="仿宋" w:eastAsia="仿宋" w:cs="仿宋"/>
          <w:kern w:val="0"/>
          <w:sz w:val="32"/>
          <w:szCs w:val="32"/>
        </w:rPr>
        <w:t>提升教师素质骨干教师培训</w:t>
      </w:r>
      <w:r>
        <w:rPr>
          <w:rFonts w:hint="eastAsia" w:ascii="仿宋_GB2312" w:hAnsi="宋体" w:eastAsia="仿宋_GB2312" w:cs="宋体"/>
          <w:kern w:val="0"/>
          <w:sz w:val="32"/>
          <w:szCs w:val="32"/>
        </w:rPr>
        <w:t>取得结业证书</w:t>
      </w:r>
      <w:r>
        <w:rPr>
          <w:rFonts w:hint="eastAsia" w:ascii="仿宋" w:hAnsi="仿宋" w:eastAsia="仿宋" w:cs="仿宋"/>
          <w:kern w:val="0"/>
          <w:sz w:val="32"/>
          <w:szCs w:val="32"/>
        </w:rPr>
        <w:t>或通过国家承认的与本专业相关的行业特许的资格。</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 w:hAnsi="仿宋" w:eastAsia="仿宋" w:cs="仿宋"/>
          <w:kern w:val="0"/>
          <w:sz w:val="32"/>
          <w:szCs w:val="32"/>
        </w:rPr>
        <w:t>五年内</w:t>
      </w:r>
      <w:r>
        <w:rPr>
          <w:rFonts w:hint="eastAsia" w:ascii="仿宋_GB2312" w:hAnsi="宋体" w:eastAsia="仿宋_GB2312" w:cs="宋体"/>
          <w:kern w:val="0"/>
          <w:sz w:val="32"/>
          <w:szCs w:val="32"/>
        </w:rPr>
        <w:t>参加国家级</w:t>
      </w:r>
      <w:r>
        <w:rPr>
          <w:rFonts w:hint="eastAsia" w:ascii="仿宋" w:hAnsi="仿宋" w:eastAsia="仿宋" w:cs="仿宋"/>
          <w:kern w:val="0"/>
          <w:sz w:val="32"/>
          <w:szCs w:val="32"/>
        </w:rPr>
        <w:t>高等职业学校</w:t>
      </w:r>
      <w:r>
        <w:rPr>
          <w:rFonts w:hint="eastAsia" w:ascii="仿宋_GB2312" w:hAnsi="宋体" w:eastAsia="仿宋_GB2312" w:cs="宋体"/>
          <w:kern w:val="0"/>
          <w:sz w:val="32"/>
          <w:szCs w:val="32"/>
        </w:rPr>
        <w:t>青年教师企业实践项目</w:t>
      </w:r>
      <w:r>
        <w:rPr>
          <w:rFonts w:hint="eastAsia" w:ascii="仿宋" w:hAnsi="仿宋" w:eastAsia="仿宋" w:cs="仿宋"/>
          <w:kern w:val="0"/>
          <w:sz w:val="32"/>
          <w:szCs w:val="32"/>
        </w:rPr>
        <w:t>和学院选派教师进修，</w:t>
      </w:r>
      <w:r>
        <w:rPr>
          <w:rFonts w:hint="eastAsia" w:ascii="仿宋_GB2312" w:hAnsi="宋体" w:eastAsia="仿宋_GB2312" w:cs="宋体"/>
          <w:kern w:val="0"/>
          <w:sz w:val="32"/>
          <w:szCs w:val="32"/>
        </w:rPr>
        <w:t>取得结业证书。</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4.参加省教育厅组织的与本专业相关的河南省高等职业学校“双师型”教师培养培训项目，取得结业证书。</w:t>
      </w:r>
    </w:p>
    <w:p>
      <w:pPr>
        <w:widowControl/>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5.近5年中有2年以上（可累计计算</w:t>
      </w:r>
      <w:bookmarkStart w:id="1" w:name="_GoBack"/>
      <w:bookmarkEnd w:id="1"/>
      <w:r>
        <w:rPr>
          <w:rFonts w:hint="eastAsia" w:ascii="仿宋" w:hAnsi="仿宋" w:eastAsia="仿宋" w:cs="仿宋"/>
          <w:kern w:val="0"/>
          <w:sz w:val="32"/>
          <w:szCs w:val="32"/>
        </w:rPr>
        <w:t>）在企业生产第一线本专业</w:t>
      </w:r>
      <w:r>
        <w:rPr>
          <w:rFonts w:hint="eastAsia" w:ascii="仿宋" w:hAnsi="仿宋" w:eastAsia="仿宋" w:cs="仿宋"/>
          <w:color w:val="0000FF"/>
          <w:kern w:val="0"/>
          <w:sz w:val="32"/>
          <w:szCs w:val="32"/>
        </w:rPr>
        <w:t>实际工作经历</w:t>
      </w:r>
      <w:r>
        <w:rPr>
          <w:rFonts w:hint="eastAsia" w:ascii="仿宋" w:hAnsi="仿宋" w:eastAsia="仿宋" w:cs="仿宋"/>
          <w:kern w:val="0"/>
          <w:sz w:val="32"/>
          <w:szCs w:val="32"/>
        </w:rPr>
        <w:t>（需提供同时加盖企业和学院公章的证明）。</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bCs/>
          <w:kern w:val="0"/>
          <w:sz w:val="32"/>
          <w:szCs w:val="32"/>
        </w:rPr>
        <w:t>对未取得中级专业技术职务的青年教师，教学效果优良，能全面指导学生实验实训实践活动，具备（二）、（三）条中三项者，可认定为</w:t>
      </w:r>
      <w:r>
        <w:rPr>
          <w:rFonts w:hint="eastAsia" w:ascii="仿宋" w:hAnsi="仿宋" w:eastAsia="仿宋" w:cs="仿宋"/>
          <w:kern w:val="0"/>
          <w:sz w:val="32"/>
          <w:szCs w:val="32"/>
        </w:rPr>
        <w:t>“双师型”教师</w:t>
      </w:r>
      <w:r>
        <w:rPr>
          <w:rFonts w:hint="eastAsia" w:ascii="仿宋" w:hAnsi="仿宋" w:eastAsia="仿宋" w:cs="仿宋"/>
          <w:sz w:val="32"/>
          <w:szCs w:val="32"/>
        </w:rPr>
        <w:t>。</w:t>
      </w:r>
    </w:p>
    <w:p>
      <w:pPr>
        <w:spacing w:line="560" w:lineRule="exact"/>
        <w:ind w:firstLine="482" w:firstLineChars="150"/>
        <w:jc w:val="left"/>
        <w:rPr>
          <w:rFonts w:ascii="黑体" w:hAnsi="黑体" w:eastAsia="黑体" w:cs="仿宋"/>
          <w:bCs/>
          <w:kern w:val="0"/>
          <w:sz w:val="32"/>
          <w:szCs w:val="32"/>
        </w:rPr>
      </w:pPr>
      <w:r>
        <w:rPr>
          <w:rFonts w:hint="eastAsia" w:ascii="仿宋" w:hAnsi="仿宋" w:eastAsia="仿宋" w:cs="仿宋"/>
          <w:b/>
          <w:kern w:val="0"/>
          <w:sz w:val="32"/>
          <w:szCs w:val="32"/>
        </w:rPr>
        <w:t xml:space="preserve"> </w:t>
      </w:r>
      <w:r>
        <w:rPr>
          <w:rFonts w:hint="eastAsia" w:ascii="黑体" w:hAnsi="黑体" w:eastAsia="黑体" w:cs="仿宋"/>
          <w:kern w:val="0"/>
          <w:sz w:val="32"/>
          <w:szCs w:val="32"/>
        </w:rPr>
        <w:t>第三条</w:t>
      </w:r>
      <w:r>
        <w:rPr>
          <w:rFonts w:hint="eastAsia" w:ascii="黑体" w:hAnsi="黑体" w:eastAsia="黑体" w:cs="仿宋"/>
          <w:b/>
          <w:kern w:val="0"/>
          <w:sz w:val="32"/>
          <w:szCs w:val="32"/>
        </w:rPr>
        <w:t xml:space="preserve"> </w:t>
      </w:r>
      <w:r>
        <w:rPr>
          <w:rFonts w:hint="eastAsia" w:ascii="黑体" w:hAnsi="黑体" w:eastAsia="黑体" w:cs="仿宋"/>
          <w:bCs/>
          <w:kern w:val="0"/>
          <w:sz w:val="32"/>
          <w:szCs w:val="32"/>
        </w:rPr>
        <w:t xml:space="preserve"> 认定程序</w:t>
      </w:r>
    </w:p>
    <w:p>
      <w:pPr>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（一）凡符合“双师型”教师认定条件的教师，应向所在系部提出申请，填写《河南工业贸易职业学院双师型教师资格认定申请表》（附表1），并提交符合认定条件的佐证材料。</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 所在系部对申请人员材料进行初审，提出初审意见（6月上旬）。</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（三）人力资源处对符合“双师型”认定条件的教师进行审核，将相关材料上报学术委员会认定。</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bCs/>
          <w:kern w:val="0"/>
          <w:sz w:val="32"/>
          <w:szCs w:val="32"/>
        </w:rPr>
        <w:t>（四） 学院每年6月底组织评定，学术委员会对申请人材料进行审核评议，认定</w:t>
      </w:r>
      <w:r>
        <w:rPr>
          <w:rFonts w:hint="eastAsia" w:ascii="仿宋" w:hAnsi="仿宋" w:eastAsia="仿宋" w:cs="仿宋"/>
          <w:kern w:val="0"/>
          <w:sz w:val="32"/>
          <w:szCs w:val="32"/>
        </w:rPr>
        <w:t>申请人“双师型”教师资格。</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（五）审批公示。评审结果报院长办公会研究通过后，进行公示。公示无异议后，学院下发文件，颁发证书。</w:t>
      </w:r>
    </w:p>
    <w:p>
      <w:pPr>
        <w:spacing w:line="560" w:lineRule="exact"/>
        <w:ind w:firstLine="3200" w:firstLineChars="1000"/>
        <w:rPr>
          <w:rFonts w:ascii="黑体" w:hAnsi="黑体" w:eastAsia="黑体" w:cs="黑体"/>
          <w:sz w:val="32"/>
          <w:szCs w:val="32"/>
        </w:rPr>
      </w:pPr>
      <w:r>
        <w:rPr>
          <w:rFonts w:hint="eastAsia" w:ascii="黑体" w:hAnsi="黑体" w:eastAsia="黑体" w:cs="黑体"/>
          <w:sz w:val="32"/>
          <w:szCs w:val="32"/>
        </w:rPr>
        <w:t>第五章  管理规定</w:t>
      </w:r>
    </w:p>
    <w:p>
      <w:pPr>
        <w:widowControl/>
        <w:spacing w:line="560" w:lineRule="exact"/>
        <w:ind w:firstLine="640" w:firstLineChars="200"/>
        <w:rPr>
          <w:rFonts w:ascii="仿宋" w:hAnsi="仿宋" w:eastAsia="仿宋" w:cs="仿宋"/>
          <w:kern w:val="0"/>
          <w:sz w:val="32"/>
          <w:szCs w:val="32"/>
        </w:rPr>
      </w:pPr>
      <w:r>
        <w:rPr>
          <w:rFonts w:hint="eastAsia" w:ascii="黑体" w:hAnsi="黑体" w:eastAsia="黑体" w:cs="仿宋"/>
          <w:kern w:val="0"/>
          <w:sz w:val="32"/>
          <w:szCs w:val="32"/>
        </w:rPr>
        <w:t>第一条</w:t>
      </w:r>
      <w:r>
        <w:rPr>
          <w:rFonts w:hint="eastAsia" w:ascii="仿宋" w:hAnsi="仿宋" w:eastAsia="仿宋" w:cs="仿宋"/>
          <w:b/>
          <w:kern w:val="0"/>
          <w:sz w:val="32"/>
          <w:szCs w:val="32"/>
        </w:rPr>
        <w:t xml:space="preserve">  </w:t>
      </w:r>
      <w:r>
        <w:rPr>
          <w:rFonts w:hint="eastAsia" w:ascii="仿宋" w:hAnsi="仿宋" w:eastAsia="仿宋" w:cs="仿宋"/>
          <w:kern w:val="0"/>
          <w:sz w:val="32"/>
          <w:szCs w:val="32"/>
        </w:rPr>
        <w:t>学院对“双师型”教师实行动态管理，任期为五年。任期期满，教师要重新申请资格认定，学院对其本人取得的相应证书及其资格进行重新确认。重新申请时提交的相关实践证明材料时间需从前一次取得资格后开始。</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对于重新确认不合格者，取消其“双师型”教师待遇。</w:t>
      </w:r>
    </w:p>
    <w:p>
      <w:pPr>
        <w:autoSpaceDE w:val="0"/>
        <w:autoSpaceDN w:val="0"/>
        <w:adjustRightInd w:val="0"/>
        <w:spacing w:line="560" w:lineRule="exact"/>
        <w:ind w:firstLine="640" w:firstLineChars="200"/>
        <w:jc w:val="left"/>
        <w:rPr>
          <w:rFonts w:ascii="仿宋" w:hAnsi="仿宋" w:eastAsia="仿宋" w:cs="仿宋"/>
          <w:sz w:val="32"/>
          <w:szCs w:val="32"/>
        </w:rPr>
      </w:pPr>
      <w:r>
        <w:rPr>
          <w:rFonts w:hint="eastAsia" w:ascii="黑体" w:hAnsi="黑体" w:eastAsia="黑体" w:cs="仿宋"/>
          <w:kern w:val="0"/>
          <w:sz w:val="32"/>
          <w:szCs w:val="32"/>
        </w:rPr>
        <w:t>第二条</w:t>
      </w:r>
      <w:r>
        <w:rPr>
          <w:rFonts w:hint="eastAsia" w:ascii="仿宋" w:hAnsi="仿宋" w:eastAsia="仿宋" w:cs="仿宋"/>
          <w:b/>
          <w:kern w:val="0"/>
          <w:sz w:val="32"/>
          <w:szCs w:val="32"/>
        </w:rPr>
        <w:t xml:space="preserve"> </w:t>
      </w:r>
      <w:r>
        <w:rPr>
          <w:rFonts w:hint="eastAsia" w:ascii="仿宋" w:hAnsi="仿宋" w:eastAsia="仿宋" w:cs="仿宋"/>
          <w:sz w:val="32"/>
          <w:szCs w:val="32"/>
        </w:rPr>
        <w:t>发生下列情况之一者，取消双师型教师资格：</w:t>
      </w:r>
    </w:p>
    <w:p>
      <w:pPr>
        <w:autoSpaceDE w:val="0"/>
        <w:autoSpaceDN w:val="0"/>
        <w:adjustRightInd w:val="0"/>
        <w:spacing w:line="560" w:lineRule="exact"/>
        <w:ind w:firstLine="480" w:firstLineChars="150"/>
        <w:jc w:val="left"/>
        <w:rPr>
          <w:rFonts w:ascii="仿宋" w:hAnsi="仿宋" w:eastAsia="仿宋" w:cs="仿宋"/>
          <w:kern w:val="0"/>
          <w:sz w:val="32"/>
          <w:szCs w:val="32"/>
        </w:rPr>
      </w:pPr>
      <w:r>
        <w:rPr>
          <w:rFonts w:hint="eastAsia" w:ascii="仿宋" w:hAnsi="仿宋" w:eastAsia="仿宋" w:cs="仿宋"/>
          <w:kern w:val="0"/>
          <w:sz w:val="32"/>
          <w:szCs w:val="32"/>
        </w:rPr>
        <w:t>（一）严重违反国家法律和学院有关规章制度，给学院造成严重不良影响和重大经济损失的。</w:t>
      </w:r>
    </w:p>
    <w:p>
      <w:pPr>
        <w:autoSpaceDE w:val="0"/>
        <w:autoSpaceDN w:val="0"/>
        <w:adjustRightInd w:val="0"/>
        <w:spacing w:line="560" w:lineRule="exact"/>
        <w:ind w:firstLine="480" w:firstLineChars="150"/>
        <w:jc w:val="left"/>
        <w:rPr>
          <w:rFonts w:ascii="仿宋" w:hAnsi="仿宋" w:eastAsia="仿宋" w:cs="仿宋"/>
          <w:kern w:val="0"/>
          <w:sz w:val="32"/>
          <w:szCs w:val="32"/>
        </w:rPr>
      </w:pPr>
      <w:r>
        <w:rPr>
          <w:rFonts w:hint="eastAsia" w:ascii="仿宋" w:hAnsi="仿宋" w:eastAsia="仿宋" w:cs="仿宋"/>
          <w:kern w:val="0"/>
          <w:sz w:val="32"/>
          <w:szCs w:val="32"/>
        </w:rPr>
        <w:t>（二）不能完成指导学生专业实践活动的教学任务或不具备专业指导能力的。</w:t>
      </w:r>
    </w:p>
    <w:p>
      <w:pPr>
        <w:autoSpaceDE w:val="0"/>
        <w:autoSpaceDN w:val="0"/>
        <w:adjustRightInd w:val="0"/>
        <w:spacing w:line="56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（三）弄虚作假取得资格者。</w:t>
      </w:r>
    </w:p>
    <w:p>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第六章  待遇与激励措施</w:t>
      </w:r>
    </w:p>
    <w:p>
      <w:pPr>
        <w:autoSpaceDE w:val="0"/>
        <w:autoSpaceDN w:val="0"/>
        <w:adjustRightInd w:val="0"/>
        <w:spacing w:line="560" w:lineRule="exact"/>
        <w:ind w:firstLine="640" w:firstLineChars="200"/>
        <w:rPr>
          <w:rFonts w:ascii="仿宋" w:hAnsi="仿宋" w:eastAsia="仿宋" w:cs="仿宋"/>
          <w:kern w:val="0"/>
          <w:sz w:val="32"/>
          <w:szCs w:val="32"/>
        </w:rPr>
      </w:pPr>
      <w:r>
        <w:rPr>
          <w:rFonts w:hint="eastAsia" w:ascii="黑体" w:hAnsi="黑体" w:eastAsia="黑体" w:cs="仿宋"/>
          <w:sz w:val="32"/>
          <w:szCs w:val="32"/>
        </w:rPr>
        <w:t>第一条</w:t>
      </w:r>
      <w:r>
        <w:rPr>
          <w:rFonts w:hint="eastAsia" w:ascii="仿宋" w:hAnsi="仿宋" w:eastAsia="仿宋" w:cs="仿宋"/>
          <w:sz w:val="32"/>
          <w:szCs w:val="32"/>
        </w:rPr>
        <w:t xml:space="preserve"> 严格执行河南省教育厅《关于进一步加强我省职业院校“双师型”教师队伍建设有关问题的通知》（教育厅办公室教人【2014】103号）文件精神要求，要加大对“双师型”教师的政策激励，</w:t>
      </w:r>
      <w:r>
        <w:rPr>
          <w:rFonts w:hint="eastAsia" w:ascii="仿宋" w:hAnsi="仿宋" w:eastAsia="仿宋" w:cs="仿宋"/>
          <w:kern w:val="0"/>
          <w:sz w:val="32"/>
          <w:szCs w:val="32"/>
        </w:rPr>
        <w:t>经学院认定，对五年内认定的</w:t>
      </w:r>
      <w:r>
        <w:rPr>
          <w:rFonts w:hint="eastAsia" w:ascii="仿宋" w:hAnsi="仿宋" w:eastAsia="仿宋" w:cs="仿宋"/>
          <w:bCs/>
          <w:sz w:val="32"/>
          <w:szCs w:val="32"/>
        </w:rPr>
        <w:t>“双师型”</w:t>
      </w:r>
      <w:r>
        <w:rPr>
          <w:rFonts w:hint="eastAsia" w:ascii="仿宋" w:hAnsi="仿宋" w:eastAsia="仿宋" w:cs="仿宋"/>
          <w:sz w:val="32"/>
          <w:szCs w:val="32"/>
        </w:rPr>
        <w:t>教师一次性</w:t>
      </w:r>
      <w:r>
        <w:rPr>
          <w:rFonts w:hint="eastAsia" w:ascii="仿宋" w:hAnsi="仿宋" w:eastAsia="仿宋" w:cs="仿宋"/>
          <w:kern w:val="0"/>
          <w:sz w:val="32"/>
          <w:szCs w:val="32"/>
        </w:rPr>
        <w:t>奖励1000元，</w:t>
      </w:r>
      <w:r>
        <w:rPr>
          <w:rFonts w:hint="eastAsia" w:ascii="仿宋" w:hAnsi="仿宋" w:eastAsia="仿宋" w:cs="仿宋"/>
          <w:sz w:val="32"/>
          <w:szCs w:val="32"/>
        </w:rPr>
        <w:t>对具有高级职称、高级职业资格证书的“双高型”教师</w:t>
      </w:r>
      <w:r>
        <w:rPr>
          <w:rFonts w:hint="eastAsia" w:ascii="仿宋" w:hAnsi="仿宋" w:eastAsia="仿宋" w:cs="仿宋"/>
          <w:kern w:val="0"/>
          <w:sz w:val="32"/>
          <w:szCs w:val="32"/>
        </w:rPr>
        <w:t>一次性奖励2000元。</w:t>
      </w:r>
    </w:p>
    <w:p>
      <w:pPr>
        <w:spacing w:line="560" w:lineRule="exact"/>
        <w:ind w:firstLine="640" w:firstLineChars="200"/>
        <w:rPr>
          <w:rFonts w:ascii="仿宋" w:hAnsi="仿宋" w:eastAsia="仿宋" w:cs="仿宋"/>
          <w:sz w:val="32"/>
          <w:szCs w:val="32"/>
        </w:rPr>
      </w:pPr>
      <w:r>
        <w:rPr>
          <w:rFonts w:hint="eastAsia" w:ascii="黑体" w:hAnsi="黑体" w:eastAsia="黑体" w:cs="仿宋"/>
          <w:sz w:val="32"/>
          <w:szCs w:val="32"/>
        </w:rPr>
        <w:t xml:space="preserve">第二条 </w:t>
      </w:r>
      <w:r>
        <w:rPr>
          <w:rFonts w:hint="eastAsia" w:ascii="仿宋" w:hAnsi="仿宋" w:eastAsia="仿宋" w:cs="仿宋"/>
          <w:sz w:val="32"/>
          <w:szCs w:val="32"/>
        </w:rPr>
        <w:t>教学科研项目团队人员优先在具备</w:t>
      </w:r>
      <w:r>
        <w:rPr>
          <w:rFonts w:hint="eastAsia" w:ascii="仿宋" w:hAnsi="仿宋" w:eastAsia="仿宋" w:cs="仿宋"/>
          <w:bCs/>
          <w:sz w:val="32"/>
          <w:szCs w:val="32"/>
        </w:rPr>
        <w:t>“双师型”</w:t>
      </w:r>
      <w:r>
        <w:rPr>
          <w:rFonts w:hint="eastAsia" w:ascii="仿宋" w:hAnsi="仿宋" w:eastAsia="仿宋" w:cs="仿宋"/>
          <w:sz w:val="32"/>
          <w:szCs w:val="32"/>
        </w:rPr>
        <w:t>资格的教师中选拔。</w:t>
      </w:r>
    </w:p>
    <w:p>
      <w:pPr>
        <w:spacing w:line="560" w:lineRule="exact"/>
        <w:ind w:firstLine="640" w:firstLineChars="200"/>
        <w:rPr>
          <w:rFonts w:ascii="仿宋" w:hAnsi="仿宋" w:eastAsia="仿宋" w:cs="仿宋"/>
          <w:sz w:val="32"/>
          <w:szCs w:val="32"/>
        </w:rPr>
      </w:pPr>
      <w:r>
        <w:rPr>
          <w:rFonts w:hint="eastAsia" w:ascii="黑体" w:hAnsi="黑体" w:eastAsia="黑体" w:cs="仿宋"/>
          <w:kern w:val="0"/>
          <w:sz w:val="32"/>
          <w:szCs w:val="32"/>
        </w:rPr>
        <w:t>第三条</w:t>
      </w:r>
      <w:r>
        <w:rPr>
          <w:rFonts w:hint="eastAsia" w:ascii="仿宋" w:hAnsi="仿宋" w:eastAsia="仿宋" w:cs="仿宋"/>
          <w:kern w:val="0"/>
          <w:sz w:val="32"/>
          <w:szCs w:val="32"/>
        </w:rPr>
        <w:t xml:space="preserve"> </w:t>
      </w:r>
      <w:r>
        <w:rPr>
          <w:rFonts w:hint="eastAsia" w:ascii="仿宋" w:hAnsi="仿宋" w:eastAsia="仿宋" w:cs="仿宋"/>
          <w:sz w:val="32"/>
          <w:szCs w:val="32"/>
        </w:rPr>
        <w:t>推荐学术技术带头人、骨干教师等优先在具备</w:t>
      </w:r>
      <w:r>
        <w:rPr>
          <w:rFonts w:hint="eastAsia" w:ascii="仿宋" w:hAnsi="仿宋" w:eastAsia="仿宋" w:cs="仿宋"/>
          <w:bCs/>
          <w:sz w:val="32"/>
          <w:szCs w:val="32"/>
        </w:rPr>
        <w:t>“双师型”</w:t>
      </w:r>
      <w:r>
        <w:rPr>
          <w:rFonts w:hint="eastAsia" w:ascii="仿宋" w:hAnsi="仿宋" w:eastAsia="仿宋" w:cs="仿宋"/>
          <w:sz w:val="32"/>
          <w:szCs w:val="32"/>
        </w:rPr>
        <w:t>资格的教师中选拔。</w:t>
      </w:r>
    </w:p>
    <w:p>
      <w:pPr>
        <w:spacing w:line="560" w:lineRule="exact"/>
        <w:ind w:firstLine="640" w:firstLineChars="200"/>
        <w:rPr>
          <w:rFonts w:ascii="仿宋" w:hAnsi="仿宋" w:eastAsia="仿宋" w:cs="仿宋"/>
          <w:sz w:val="32"/>
          <w:szCs w:val="32"/>
        </w:rPr>
      </w:pPr>
      <w:r>
        <w:rPr>
          <w:rFonts w:hint="eastAsia" w:ascii="黑体" w:hAnsi="黑体" w:eastAsia="黑体" w:cs="仿宋"/>
          <w:kern w:val="0"/>
          <w:sz w:val="32"/>
          <w:szCs w:val="32"/>
        </w:rPr>
        <w:t>第四条</w:t>
      </w:r>
      <w:r>
        <w:rPr>
          <w:rFonts w:hint="eastAsia" w:ascii="仿宋" w:hAnsi="仿宋" w:eastAsia="仿宋" w:cs="仿宋"/>
          <w:kern w:val="0"/>
          <w:sz w:val="32"/>
          <w:szCs w:val="32"/>
        </w:rPr>
        <w:t xml:space="preserve"> </w:t>
      </w:r>
      <w:r>
        <w:rPr>
          <w:rFonts w:hint="eastAsia" w:ascii="仿宋" w:hAnsi="仿宋" w:eastAsia="仿宋" w:cs="仿宋"/>
          <w:sz w:val="32"/>
          <w:szCs w:val="32"/>
        </w:rPr>
        <w:t>同等条件下，“双师型”教师在国内培训、进修、岗位晋升、职称评聘、评先评优、学术研讨等方面予以优先。</w:t>
      </w:r>
    </w:p>
    <w:p>
      <w:pPr>
        <w:spacing w:line="560" w:lineRule="exact"/>
        <w:ind w:firstLine="3360" w:firstLineChars="1050"/>
        <w:rPr>
          <w:rFonts w:ascii="黑体" w:hAnsi="黑体" w:eastAsia="黑体" w:cs="黑体"/>
          <w:sz w:val="32"/>
          <w:szCs w:val="32"/>
        </w:rPr>
      </w:pPr>
      <w:r>
        <w:rPr>
          <w:rFonts w:hint="eastAsia" w:ascii="黑体" w:hAnsi="黑体" w:eastAsia="黑体" w:cs="黑体"/>
          <w:sz w:val="32"/>
          <w:szCs w:val="32"/>
        </w:rPr>
        <w:t>第七章  附 则</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本办法自发布之日起试行，由人力资源处负责解释。</w:t>
      </w: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p>
    <w:p>
      <w:pPr>
        <w:spacing w:line="560" w:lineRule="exact"/>
        <w:jc w:val="center"/>
        <w:rPr>
          <w:rFonts w:ascii="黑体" w:hAnsi="黑体" w:eastAsia="黑体" w:cs="黑体"/>
          <w:sz w:val="32"/>
          <w:szCs w:val="32"/>
        </w:rPr>
      </w:pPr>
      <w:r>
        <w:rPr>
          <w:rFonts w:hint="eastAsia" w:ascii="黑体" w:hAnsi="黑体" w:eastAsia="黑体" w:cs="黑体"/>
          <w:sz w:val="32"/>
          <w:szCs w:val="32"/>
        </w:rPr>
        <w:t xml:space="preserve">   河南工业贸易职业学院“双师型”教师资格认定申请表</w:t>
      </w:r>
    </w:p>
    <w:tbl>
      <w:tblPr>
        <w:tblStyle w:val="9"/>
        <w:tblW w:w="9511" w:type="dxa"/>
        <w:tblInd w:w="-150" w:type="dxa"/>
        <w:tblLayout w:type="fixed"/>
        <w:tblCellMar>
          <w:top w:w="0" w:type="dxa"/>
          <w:left w:w="0" w:type="dxa"/>
          <w:bottom w:w="0" w:type="dxa"/>
          <w:right w:w="0" w:type="dxa"/>
        </w:tblCellMar>
      </w:tblPr>
      <w:tblGrid>
        <w:gridCol w:w="1251"/>
        <w:gridCol w:w="1275"/>
        <w:gridCol w:w="257"/>
        <w:gridCol w:w="1303"/>
        <w:gridCol w:w="1394"/>
        <w:gridCol w:w="1299"/>
        <w:gridCol w:w="2732"/>
      </w:tblGrid>
      <w:tr>
        <w:tblPrEx>
          <w:tblLayout w:type="fixed"/>
          <w:tblCellMar>
            <w:top w:w="0" w:type="dxa"/>
            <w:left w:w="0" w:type="dxa"/>
            <w:bottom w:w="0" w:type="dxa"/>
            <w:right w:w="0" w:type="dxa"/>
          </w:tblCellMar>
        </w:tblPrEx>
        <w:trPr>
          <w:trHeight w:val="567" w:hRule="atLeast"/>
        </w:trPr>
        <w:tc>
          <w:tcPr>
            <w:tcW w:w="12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姓   名</w:t>
            </w:r>
          </w:p>
        </w:tc>
        <w:tc>
          <w:tcPr>
            <w:tcW w:w="153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c>
          <w:tcPr>
            <w:tcW w:w="13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性  别</w:t>
            </w:r>
          </w:p>
        </w:tc>
        <w:tc>
          <w:tcPr>
            <w:tcW w:w="139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c>
          <w:tcPr>
            <w:tcW w:w="129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教学单位</w:t>
            </w:r>
          </w:p>
        </w:tc>
        <w:tc>
          <w:tcPr>
            <w:tcW w:w="273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r>
      <w:tr>
        <w:tblPrEx>
          <w:tblLayout w:type="fixed"/>
          <w:tblCellMar>
            <w:top w:w="0" w:type="dxa"/>
            <w:left w:w="0" w:type="dxa"/>
            <w:bottom w:w="0" w:type="dxa"/>
            <w:right w:w="0" w:type="dxa"/>
          </w:tblCellMar>
        </w:tblPrEx>
        <w:trPr>
          <w:trHeight w:val="567" w:hRule="atLeast"/>
        </w:trPr>
        <w:tc>
          <w:tcPr>
            <w:tcW w:w="12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出生年月</w:t>
            </w:r>
          </w:p>
        </w:tc>
        <w:tc>
          <w:tcPr>
            <w:tcW w:w="153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c>
          <w:tcPr>
            <w:tcW w:w="13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民  族</w:t>
            </w:r>
          </w:p>
        </w:tc>
        <w:tc>
          <w:tcPr>
            <w:tcW w:w="139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c>
          <w:tcPr>
            <w:tcW w:w="129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政治面貌</w:t>
            </w:r>
          </w:p>
        </w:tc>
        <w:tc>
          <w:tcPr>
            <w:tcW w:w="273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r>
      <w:tr>
        <w:tblPrEx>
          <w:tblLayout w:type="fixed"/>
          <w:tblCellMar>
            <w:top w:w="0" w:type="dxa"/>
            <w:left w:w="0" w:type="dxa"/>
            <w:bottom w:w="0" w:type="dxa"/>
            <w:right w:w="0" w:type="dxa"/>
          </w:tblCellMar>
        </w:tblPrEx>
        <w:trPr>
          <w:trHeight w:val="567" w:hRule="atLeast"/>
        </w:trPr>
        <w:tc>
          <w:tcPr>
            <w:tcW w:w="12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最高学历</w:t>
            </w:r>
          </w:p>
        </w:tc>
        <w:tc>
          <w:tcPr>
            <w:tcW w:w="153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c>
          <w:tcPr>
            <w:tcW w:w="13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最高学位</w:t>
            </w:r>
          </w:p>
        </w:tc>
        <w:tc>
          <w:tcPr>
            <w:tcW w:w="139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c>
          <w:tcPr>
            <w:tcW w:w="129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专  业</w:t>
            </w:r>
          </w:p>
        </w:tc>
        <w:tc>
          <w:tcPr>
            <w:tcW w:w="273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r>
      <w:tr>
        <w:tblPrEx>
          <w:tblLayout w:type="fixed"/>
          <w:tblCellMar>
            <w:top w:w="0" w:type="dxa"/>
            <w:left w:w="0" w:type="dxa"/>
            <w:bottom w:w="0" w:type="dxa"/>
            <w:right w:w="0" w:type="dxa"/>
          </w:tblCellMar>
        </w:tblPrEx>
        <w:trPr>
          <w:trHeight w:val="567" w:hRule="atLeast"/>
        </w:trPr>
        <w:tc>
          <w:tcPr>
            <w:tcW w:w="12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毕业院校</w:t>
            </w:r>
          </w:p>
        </w:tc>
        <w:tc>
          <w:tcPr>
            <w:tcW w:w="153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c>
          <w:tcPr>
            <w:tcW w:w="130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毕业时间</w:t>
            </w:r>
          </w:p>
        </w:tc>
        <w:tc>
          <w:tcPr>
            <w:tcW w:w="139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c>
          <w:tcPr>
            <w:tcW w:w="129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联系电话</w:t>
            </w:r>
          </w:p>
        </w:tc>
        <w:tc>
          <w:tcPr>
            <w:tcW w:w="273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r>
      <w:tr>
        <w:tblPrEx>
          <w:tblLayout w:type="fixed"/>
          <w:tblCellMar>
            <w:top w:w="0" w:type="dxa"/>
            <w:left w:w="0" w:type="dxa"/>
            <w:bottom w:w="0" w:type="dxa"/>
            <w:right w:w="0" w:type="dxa"/>
          </w:tblCellMar>
        </w:tblPrEx>
        <w:trPr>
          <w:trHeight w:val="567" w:hRule="atLeast"/>
        </w:trPr>
        <w:tc>
          <w:tcPr>
            <w:tcW w:w="1251"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教师系列技术职称</w:t>
            </w:r>
          </w:p>
        </w:tc>
        <w:tc>
          <w:tcPr>
            <w:tcW w:w="12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职称名称</w:t>
            </w:r>
          </w:p>
        </w:tc>
        <w:tc>
          <w:tcPr>
            <w:tcW w:w="6985" w:type="dxa"/>
            <w:gridSpan w:val="5"/>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r>
      <w:tr>
        <w:tblPrEx>
          <w:tblLayout w:type="fixed"/>
          <w:tblCellMar>
            <w:top w:w="0" w:type="dxa"/>
            <w:left w:w="0" w:type="dxa"/>
            <w:bottom w:w="0" w:type="dxa"/>
            <w:right w:w="0" w:type="dxa"/>
          </w:tblCellMar>
        </w:tblPrEx>
        <w:trPr>
          <w:trHeight w:val="567" w:hRule="atLeast"/>
        </w:trPr>
        <w:tc>
          <w:tcPr>
            <w:tcW w:w="1251" w:type="dxa"/>
            <w:vMerge w:val="continue"/>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c>
          <w:tcPr>
            <w:tcW w:w="12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r>
              <w:rPr>
                <w:rFonts w:hint="eastAsia" w:ascii="仿宋_GB2312" w:eastAsia="仿宋_GB2312"/>
                <w:sz w:val="24"/>
                <w:szCs w:val="24"/>
              </w:rPr>
              <w:t>聘任时间</w:t>
            </w:r>
          </w:p>
        </w:tc>
        <w:tc>
          <w:tcPr>
            <w:tcW w:w="6985" w:type="dxa"/>
            <w:gridSpan w:val="5"/>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rPr>
                <w:rFonts w:ascii="仿宋_GB2312" w:eastAsia="仿宋_GB2312"/>
                <w:sz w:val="24"/>
                <w:szCs w:val="24"/>
              </w:rPr>
            </w:pPr>
          </w:p>
        </w:tc>
      </w:tr>
      <w:tr>
        <w:tblPrEx>
          <w:tblLayout w:type="fixed"/>
          <w:tblCellMar>
            <w:top w:w="0" w:type="dxa"/>
            <w:left w:w="0" w:type="dxa"/>
            <w:bottom w:w="0" w:type="dxa"/>
            <w:right w:w="0" w:type="dxa"/>
          </w:tblCellMar>
        </w:tblPrEx>
        <w:trPr>
          <w:trHeight w:val="4694" w:hRule="atLeast"/>
        </w:trPr>
        <w:tc>
          <w:tcPr>
            <w:tcW w:w="1251" w:type="dxa"/>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spacing w:line="260" w:lineRule="exact"/>
              <w:jc w:val="center"/>
              <w:rPr>
                <w:rFonts w:ascii="仿宋_GB2312" w:eastAsia="仿宋_GB2312"/>
                <w:sz w:val="24"/>
                <w:szCs w:val="24"/>
              </w:rPr>
            </w:pPr>
            <w:r>
              <w:rPr>
                <w:rFonts w:hint="eastAsia" w:ascii="仿宋_GB2312" w:eastAsia="仿宋_GB2312"/>
                <w:sz w:val="24"/>
                <w:szCs w:val="24"/>
              </w:rPr>
              <w:t>符合条件</w:t>
            </w:r>
          </w:p>
          <w:p>
            <w:pPr>
              <w:spacing w:line="260" w:lineRule="exact"/>
              <w:jc w:val="center"/>
              <w:rPr>
                <w:rFonts w:ascii="仿宋_GB2312" w:eastAsia="仿宋_GB2312"/>
                <w:sz w:val="24"/>
                <w:szCs w:val="24"/>
              </w:rPr>
            </w:pPr>
            <w:r>
              <w:rPr>
                <w:rFonts w:hint="eastAsia" w:ascii="仿宋_GB2312" w:eastAsia="仿宋_GB2312"/>
                <w:sz w:val="24"/>
                <w:szCs w:val="24"/>
              </w:rPr>
              <w:t>及详情</w:t>
            </w:r>
          </w:p>
        </w:tc>
        <w:tc>
          <w:tcPr>
            <w:tcW w:w="8260" w:type="dxa"/>
            <w:gridSpan w:val="6"/>
            <w:tcBorders>
              <w:top w:val="single" w:color="000000" w:sz="8" w:space="0"/>
              <w:left w:val="single" w:color="000000" w:sz="8" w:space="0"/>
              <w:bottom w:val="single" w:color="auto" w:sz="4" w:space="0"/>
              <w:right w:val="single" w:color="000000" w:sz="8" w:space="0"/>
            </w:tcBorders>
            <w:tcMar>
              <w:top w:w="0" w:type="dxa"/>
              <w:left w:w="108" w:type="dxa"/>
              <w:bottom w:w="0" w:type="dxa"/>
              <w:right w:w="108" w:type="dxa"/>
            </w:tcMar>
          </w:tcPr>
          <w:p>
            <w:pPr>
              <w:spacing w:line="260" w:lineRule="exact"/>
              <w:rPr>
                <w:rFonts w:ascii="仿宋" w:hAnsi="仿宋" w:eastAsia="仿宋" w:cs="仿宋"/>
                <w:sz w:val="24"/>
                <w:szCs w:val="24"/>
              </w:rPr>
            </w:pPr>
            <w:r>
              <w:rPr>
                <w:rFonts w:hint="eastAsia" w:ascii="仿宋" w:hAnsi="仿宋" w:eastAsia="仿宋" w:cs="仿宋"/>
                <w:sz w:val="24"/>
                <w:szCs w:val="24"/>
              </w:rPr>
              <w:t xml:space="preserve">   （一）专业技能条件</w:t>
            </w:r>
          </w:p>
          <w:p>
            <w:pPr>
              <w:spacing w:line="260" w:lineRule="exact"/>
              <w:rPr>
                <w:rFonts w:ascii="仿宋_GB2312" w:hAnsi="宋体" w:eastAsia="仿宋_GB2312" w:cs="宋体"/>
                <w:color w:val="FF0000"/>
                <w:kern w:val="0"/>
                <w:sz w:val="24"/>
                <w:szCs w:val="24"/>
              </w:rPr>
            </w:pPr>
            <w:r>
              <w:rPr>
                <w:rFonts w:hint="eastAsia" w:ascii="仿宋_GB2312" w:eastAsia="仿宋_GB2312"/>
                <w:sz w:val="24"/>
                <w:szCs w:val="24"/>
              </w:rPr>
              <w:t xml:space="preserve">    □</w:t>
            </w:r>
            <w:r>
              <w:rPr>
                <w:rFonts w:hint="eastAsia" w:ascii="仿宋_GB2312" w:hAnsi="宋体" w:eastAsia="仿宋_GB2312" w:cs="宋体"/>
                <w:kern w:val="0"/>
                <w:sz w:val="24"/>
                <w:szCs w:val="24"/>
              </w:rPr>
              <w:t>1.具有与从教专业相同或相近的非教师系列中级及以上专业技术职务；</w:t>
            </w:r>
          </w:p>
          <w:p>
            <w:pPr>
              <w:widowControl/>
              <w:spacing w:line="260" w:lineRule="exact"/>
              <w:jc w:val="left"/>
              <w:rPr>
                <w:rFonts w:ascii="仿宋_GB2312" w:hAnsi="宋体" w:eastAsia="仿宋_GB2312" w:cs="宋体"/>
                <w:kern w:val="0"/>
                <w:sz w:val="24"/>
                <w:szCs w:val="24"/>
              </w:rPr>
            </w:pPr>
            <w:r>
              <w:rPr>
                <w:rFonts w:hint="eastAsia" w:ascii="仿宋_GB2312" w:eastAsia="仿宋_GB2312"/>
                <w:sz w:val="24"/>
                <w:szCs w:val="24"/>
              </w:rPr>
              <w:t xml:space="preserve">    □</w:t>
            </w:r>
            <w:r>
              <w:rPr>
                <w:rFonts w:hint="eastAsia" w:ascii="仿宋_GB2312" w:hAnsi="宋体" w:eastAsia="仿宋_GB2312" w:cs="宋体"/>
                <w:kern w:val="0"/>
                <w:sz w:val="24"/>
                <w:szCs w:val="24"/>
              </w:rPr>
              <w:t>2.近5年内获得省辖市级教育行政部门、人力资源和社会保障部门或行业主管部门组织的教师专业实践技能比赛厅级一等奖或省级二等奖、国家级三等奖及以上者；</w:t>
            </w:r>
          </w:p>
          <w:p>
            <w:pPr>
              <w:widowControl/>
              <w:spacing w:line="260" w:lineRule="exact"/>
              <w:jc w:val="left"/>
              <w:rPr>
                <w:rFonts w:ascii="仿宋_GB2312" w:hAnsi="宋体" w:eastAsia="仿宋_GB2312" w:cs="宋体"/>
                <w:color w:val="FF0000"/>
                <w:kern w:val="0"/>
                <w:sz w:val="24"/>
                <w:szCs w:val="24"/>
              </w:rPr>
            </w:pPr>
            <w:r>
              <w:rPr>
                <w:rFonts w:hint="eastAsia" w:ascii="仿宋_GB2312" w:eastAsia="仿宋_GB2312"/>
                <w:sz w:val="24"/>
                <w:szCs w:val="24"/>
              </w:rPr>
              <w:t xml:space="preserve">    □</w:t>
            </w:r>
            <w:r>
              <w:rPr>
                <w:rFonts w:hint="eastAsia" w:ascii="仿宋_GB2312" w:hAnsi="宋体" w:eastAsia="仿宋_GB2312" w:cs="宋体"/>
                <w:kern w:val="0"/>
                <w:sz w:val="24"/>
                <w:szCs w:val="24"/>
              </w:rPr>
              <w:t>3.近5年内指导学生参加省辖市级教育行政部门、人力资源和社会保障部门或行业主管部门组织的职业技能比赛中获得厅级一等奖或省级二等奖、国家级三等奖及以上的指导教师（限二名）。</w:t>
            </w:r>
          </w:p>
          <w:p>
            <w:pPr>
              <w:widowControl/>
              <w:spacing w:line="260" w:lineRule="exact"/>
              <w:jc w:val="left"/>
              <w:rPr>
                <w:rFonts w:ascii="楷体_GB2312" w:hAnsi="楷体" w:eastAsia="楷体_GB2312" w:cs="楷体_GB2312"/>
                <w:sz w:val="24"/>
                <w:szCs w:val="24"/>
              </w:rPr>
            </w:pPr>
            <w:r>
              <w:rPr>
                <w:rFonts w:hint="eastAsia" w:ascii="楷体_GB2312" w:hAnsi="楷体" w:eastAsia="楷体_GB2312" w:cs="楷体_GB2312"/>
                <w:sz w:val="24"/>
                <w:szCs w:val="24"/>
              </w:rPr>
              <w:t xml:space="preserve">   （二）专业实践条件</w:t>
            </w:r>
          </w:p>
          <w:p>
            <w:pPr>
              <w:widowControl/>
              <w:spacing w:line="260" w:lineRule="exact"/>
              <w:jc w:val="left"/>
              <w:rPr>
                <w:rFonts w:ascii="仿宋" w:hAnsi="仿宋" w:eastAsia="仿宋" w:cs="仿宋"/>
                <w:kern w:val="0"/>
                <w:sz w:val="24"/>
                <w:szCs w:val="24"/>
              </w:rPr>
            </w:pPr>
            <w:r>
              <w:rPr>
                <w:rFonts w:hint="eastAsia" w:ascii="仿宋_GB2312" w:eastAsia="仿宋_GB2312"/>
                <w:sz w:val="24"/>
                <w:szCs w:val="24"/>
              </w:rPr>
              <w:t xml:space="preserve">    □</w:t>
            </w:r>
            <w:r>
              <w:rPr>
                <w:rFonts w:hint="eastAsia" w:ascii="仿宋" w:hAnsi="仿宋" w:eastAsia="仿宋" w:cs="仿宋"/>
                <w:kern w:val="0"/>
                <w:sz w:val="24"/>
                <w:szCs w:val="24"/>
              </w:rPr>
              <w:t>4.近5年在企业参加不少于2个月的与所教专业相关的专业实践；</w:t>
            </w:r>
          </w:p>
          <w:p>
            <w:pPr>
              <w:widowControl/>
              <w:spacing w:line="260" w:lineRule="exact"/>
              <w:ind w:firstLine="480" w:firstLineChars="200"/>
              <w:jc w:val="left"/>
              <w:rPr>
                <w:rFonts w:ascii="仿宋" w:hAnsi="仿宋" w:eastAsia="仿宋" w:cs="仿宋"/>
                <w:kern w:val="0"/>
                <w:sz w:val="24"/>
                <w:szCs w:val="24"/>
              </w:rPr>
            </w:pPr>
            <w:r>
              <w:rPr>
                <w:rFonts w:hint="eastAsia" w:ascii="仿宋_GB2312" w:eastAsia="仿宋_GB2312"/>
                <w:sz w:val="24"/>
                <w:szCs w:val="24"/>
              </w:rPr>
              <w:t>□</w:t>
            </w:r>
            <w:r>
              <w:rPr>
                <w:rFonts w:hint="eastAsia" w:ascii="仿宋" w:hAnsi="仿宋" w:eastAsia="仿宋" w:cs="仿宋"/>
                <w:kern w:val="0"/>
                <w:sz w:val="24"/>
                <w:szCs w:val="24"/>
              </w:rPr>
              <w:t>5.参加省辖市级及以上教育行政部门、人力资源和社会保障部门或行业主管部门组织的教师专业技能培训或提升教师素质骨干教师培训；</w:t>
            </w:r>
          </w:p>
          <w:p>
            <w:pPr>
              <w:spacing w:line="260" w:lineRule="exact"/>
              <w:ind w:firstLine="480" w:firstLineChars="200"/>
              <w:jc w:val="left"/>
              <w:rPr>
                <w:rFonts w:ascii="仿宋" w:hAnsi="仿宋" w:eastAsia="仿宋" w:cs="仿宋"/>
                <w:kern w:val="0"/>
                <w:sz w:val="24"/>
                <w:szCs w:val="24"/>
              </w:rPr>
            </w:pPr>
            <w:r>
              <w:rPr>
                <w:rFonts w:hint="eastAsia" w:ascii="仿宋_GB2312" w:eastAsia="仿宋_GB2312"/>
                <w:sz w:val="24"/>
                <w:szCs w:val="24"/>
              </w:rPr>
              <w:t>□</w:t>
            </w:r>
            <w:r>
              <w:rPr>
                <w:rFonts w:hint="eastAsia" w:ascii="仿宋" w:hAnsi="仿宋" w:eastAsia="仿宋" w:cs="仿宋"/>
                <w:kern w:val="0"/>
                <w:sz w:val="24"/>
                <w:szCs w:val="24"/>
              </w:rPr>
              <w:t>6.五年内参加国家级高等职业学校青年教师企业实践项目和学院选派教师进修，取得结业证书。</w:t>
            </w:r>
          </w:p>
          <w:p>
            <w:pPr>
              <w:spacing w:line="260" w:lineRule="exact"/>
              <w:ind w:firstLine="480" w:firstLineChars="200"/>
              <w:jc w:val="left"/>
              <w:rPr>
                <w:rFonts w:ascii="仿宋" w:hAnsi="仿宋" w:eastAsia="仿宋" w:cs="仿宋"/>
                <w:kern w:val="0"/>
                <w:sz w:val="24"/>
                <w:szCs w:val="24"/>
              </w:rPr>
            </w:pPr>
            <w:r>
              <w:rPr>
                <w:rFonts w:hint="eastAsia" w:ascii="仿宋_GB2312" w:eastAsia="仿宋_GB2312"/>
                <w:sz w:val="24"/>
                <w:szCs w:val="24"/>
              </w:rPr>
              <w:t>□</w:t>
            </w:r>
            <w:r>
              <w:rPr>
                <w:rFonts w:hint="eastAsia" w:ascii="仿宋" w:hAnsi="仿宋" w:eastAsia="仿宋" w:cs="仿宋"/>
                <w:kern w:val="0"/>
                <w:sz w:val="24"/>
                <w:szCs w:val="24"/>
              </w:rPr>
              <w:t>7.参加省教育厅组织的与“双师型”教师培养培训项目；</w:t>
            </w:r>
          </w:p>
          <w:p>
            <w:pPr>
              <w:widowControl/>
              <w:spacing w:line="260" w:lineRule="exact"/>
              <w:ind w:firstLine="480" w:firstLineChars="200"/>
              <w:jc w:val="left"/>
              <w:rPr>
                <w:rFonts w:ascii="仿宋_GB2312" w:eastAsia="仿宋_GB2312"/>
                <w:sz w:val="24"/>
                <w:szCs w:val="24"/>
              </w:rPr>
            </w:pPr>
            <w:r>
              <w:rPr>
                <w:rFonts w:hint="eastAsia" w:ascii="仿宋_GB2312" w:eastAsia="仿宋_GB2312"/>
                <w:sz w:val="24"/>
                <w:szCs w:val="24"/>
              </w:rPr>
              <w:t>□</w:t>
            </w:r>
            <w:r>
              <w:rPr>
                <w:rFonts w:hint="eastAsia" w:ascii="仿宋" w:hAnsi="仿宋" w:eastAsia="仿宋" w:cs="仿宋"/>
                <w:kern w:val="0"/>
                <w:sz w:val="24"/>
                <w:szCs w:val="24"/>
              </w:rPr>
              <w:t>8.近5年中有2年以上（可累计计算）在企业生产第一线本专业实际工作经历。</w:t>
            </w:r>
          </w:p>
        </w:tc>
      </w:tr>
      <w:tr>
        <w:tblPrEx>
          <w:tblLayout w:type="fixed"/>
          <w:tblCellMar>
            <w:top w:w="0" w:type="dxa"/>
            <w:left w:w="0" w:type="dxa"/>
            <w:bottom w:w="0" w:type="dxa"/>
            <w:right w:w="0" w:type="dxa"/>
          </w:tblCellMar>
        </w:tblPrEx>
        <w:trPr>
          <w:trHeight w:val="1657" w:hRule="atLeast"/>
        </w:trPr>
        <w:tc>
          <w:tcPr>
            <w:tcW w:w="1251"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ind w:left="120" w:hanging="120" w:hangingChars="50"/>
              <w:rPr>
                <w:rFonts w:ascii="仿宋_GB2312" w:eastAsia="仿宋_GB2312"/>
                <w:sz w:val="24"/>
                <w:szCs w:val="24"/>
              </w:rPr>
            </w:pPr>
            <w:r>
              <w:rPr>
                <w:rFonts w:hint="eastAsia" w:ascii="仿宋_GB2312" w:eastAsia="仿宋_GB2312"/>
                <w:sz w:val="24"/>
                <w:szCs w:val="24"/>
              </w:rPr>
              <w:t>本单位审核意见</w:t>
            </w:r>
          </w:p>
        </w:tc>
        <w:tc>
          <w:tcPr>
            <w:tcW w:w="8260" w:type="dxa"/>
            <w:gridSpan w:val="6"/>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ind w:firstLine="480" w:firstLineChars="200"/>
              <w:rPr>
                <w:rFonts w:ascii="仿宋_GB2312" w:eastAsia="仿宋_GB2312"/>
                <w:sz w:val="24"/>
                <w:szCs w:val="24"/>
              </w:rPr>
            </w:pPr>
            <w:r>
              <w:rPr>
                <w:rFonts w:hint="eastAsia" w:ascii="仿宋_GB2312" w:eastAsia="仿宋_GB2312"/>
                <w:sz w:val="24"/>
                <w:szCs w:val="24"/>
              </w:rPr>
              <w:t>该同志提交的材料真实，符合上述认定条件的第</w:t>
            </w:r>
            <w:r>
              <w:rPr>
                <w:rFonts w:hint="eastAsia" w:ascii="仿宋_GB2312" w:eastAsia="仿宋_GB2312"/>
                <w:sz w:val="24"/>
                <w:szCs w:val="24"/>
                <w:u w:val="single"/>
              </w:rPr>
              <w:t xml:space="preserve">          </w:t>
            </w:r>
            <w:r>
              <w:rPr>
                <w:rFonts w:hint="eastAsia" w:ascii="仿宋_GB2312" w:eastAsia="仿宋_GB2312"/>
                <w:sz w:val="24"/>
                <w:szCs w:val="24"/>
              </w:rPr>
              <w:t xml:space="preserve">条，能全面指导学生专业实践活动，可认定为“双师型”教师。 </w:t>
            </w:r>
          </w:p>
          <w:p>
            <w:pPr>
              <w:spacing w:line="260" w:lineRule="exact"/>
              <w:rPr>
                <w:rFonts w:ascii="仿宋_GB2312" w:eastAsia="仿宋_GB2312"/>
                <w:sz w:val="24"/>
                <w:szCs w:val="24"/>
              </w:rPr>
            </w:pPr>
            <w:r>
              <w:rPr>
                <w:rFonts w:hint="eastAsia" w:ascii="仿宋_GB2312" w:eastAsia="仿宋_GB2312"/>
                <w:sz w:val="24"/>
                <w:szCs w:val="24"/>
              </w:rPr>
              <w:t xml:space="preserve">           </w:t>
            </w:r>
          </w:p>
          <w:p>
            <w:pPr>
              <w:spacing w:line="260" w:lineRule="exact"/>
              <w:rPr>
                <w:rFonts w:ascii="仿宋_GB2312" w:eastAsia="仿宋_GB2312"/>
                <w:sz w:val="24"/>
                <w:szCs w:val="24"/>
              </w:rPr>
            </w:pPr>
            <w:r>
              <w:rPr>
                <w:rFonts w:hint="eastAsia" w:ascii="仿宋_GB2312" w:eastAsia="仿宋_GB2312"/>
                <w:sz w:val="24"/>
                <w:szCs w:val="24"/>
              </w:rPr>
              <w:t xml:space="preserve">                            负责人签字：</w:t>
            </w:r>
          </w:p>
          <w:p>
            <w:pPr>
              <w:spacing w:line="260" w:lineRule="exact"/>
              <w:ind w:firstLine="6000" w:firstLineChars="2500"/>
              <w:rPr>
                <w:rFonts w:ascii="仿宋_GB2312" w:eastAsia="仿宋_GB2312"/>
                <w:sz w:val="24"/>
                <w:szCs w:val="24"/>
              </w:rPr>
            </w:pPr>
            <w:r>
              <w:rPr>
                <w:rFonts w:hint="eastAsia" w:ascii="仿宋_GB2312" w:eastAsia="仿宋_GB2312"/>
                <w:sz w:val="24"/>
                <w:szCs w:val="24"/>
              </w:rPr>
              <w:t>（单位盖章）</w:t>
            </w:r>
          </w:p>
          <w:p>
            <w:pPr>
              <w:spacing w:line="260" w:lineRule="exact"/>
              <w:ind w:left="480" w:hanging="480" w:hangingChars="200"/>
              <w:rPr>
                <w:rFonts w:ascii="仿宋_GB2312" w:eastAsia="仿宋_GB2312"/>
                <w:sz w:val="24"/>
                <w:szCs w:val="24"/>
              </w:rPr>
            </w:pPr>
            <w:r>
              <w:rPr>
                <w:rFonts w:hint="eastAsia" w:ascii="仿宋_GB2312" w:eastAsia="仿宋_GB2312"/>
                <w:sz w:val="24"/>
                <w:szCs w:val="24"/>
              </w:rPr>
              <w:t xml:space="preserve">                                                  </w:t>
            </w:r>
          </w:p>
          <w:p>
            <w:pPr>
              <w:spacing w:line="260" w:lineRule="exact"/>
              <w:ind w:left="420" w:leftChars="200" w:firstLine="5520" w:firstLineChars="2300"/>
              <w:rPr>
                <w:rFonts w:ascii="仿宋_GB2312" w:eastAsia="仿宋_GB2312"/>
                <w:sz w:val="24"/>
                <w:szCs w:val="24"/>
              </w:rPr>
            </w:pPr>
            <w:r>
              <w:rPr>
                <w:rFonts w:hint="eastAsia" w:ascii="仿宋_GB2312" w:eastAsia="仿宋_GB2312"/>
                <w:sz w:val="24"/>
                <w:szCs w:val="24"/>
              </w:rPr>
              <w:t xml:space="preserve"> 年   月   日</w:t>
            </w:r>
          </w:p>
        </w:tc>
      </w:tr>
      <w:tr>
        <w:tblPrEx>
          <w:tblLayout w:type="fixed"/>
          <w:tblCellMar>
            <w:top w:w="0" w:type="dxa"/>
            <w:left w:w="0" w:type="dxa"/>
            <w:bottom w:w="0" w:type="dxa"/>
            <w:right w:w="0" w:type="dxa"/>
          </w:tblCellMar>
        </w:tblPrEx>
        <w:trPr>
          <w:trHeight w:val="1113" w:hRule="atLeast"/>
        </w:trPr>
        <w:tc>
          <w:tcPr>
            <w:tcW w:w="12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260" w:lineRule="exact"/>
              <w:jc w:val="left"/>
              <w:rPr>
                <w:rFonts w:ascii="仿宋_GB2312" w:eastAsia="仿宋_GB2312"/>
                <w:sz w:val="24"/>
                <w:szCs w:val="24"/>
              </w:rPr>
            </w:pPr>
            <w:r>
              <w:rPr>
                <w:rFonts w:hint="eastAsia" w:ascii="仿宋_GB2312" w:eastAsia="仿宋_GB2312"/>
                <w:sz w:val="24"/>
                <w:szCs w:val="24"/>
              </w:rPr>
              <w:t>学术委员会意见</w:t>
            </w:r>
          </w:p>
        </w:tc>
        <w:tc>
          <w:tcPr>
            <w:tcW w:w="8260" w:type="dxa"/>
            <w:gridSpan w:val="6"/>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line="260" w:lineRule="exact"/>
              <w:rPr>
                <w:rFonts w:ascii="仿宋_GB2312" w:eastAsia="仿宋_GB2312"/>
                <w:sz w:val="24"/>
                <w:szCs w:val="24"/>
              </w:rPr>
            </w:pPr>
            <w:r>
              <w:rPr>
                <w:rFonts w:hint="eastAsia" w:ascii="仿宋_GB2312" w:eastAsia="仿宋_GB2312"/>
                <w:sz w:val="24"/>
                <w:szCs w:val="24"/>
              </w:rPr>
              <w:t xml:space="preserve">                              </w:t>
            </w:r>
          </w:p>
          <w:p>
            <w:pPr>
              <w:spacing w:line="260" w:lineRule="exact"/>
              <w:jc w:val="left"/>
              <w:rPr>
                <w:rFonts w:ascii="仿宋_GB2312" w:eastAsia="仿宋_GB2312"/>
                <w:sz w:val="24"/>
                <w:szCs w:val="24"/>
              </w:rPr>
            </w:pPr>
          </w:p>
          <w:p>
            <w:pPr>
              <w:spacing w:line="260" w:lineRule="exact"/>
              <w:ind w:firstLine="3240" w:firstLineChars="1350"/>
              <w:jc w:val="left"/>
              <w:rPr>
                <w:rFonts w:ascii="仿宋_GB2312" w:eastAsia="仿宋_GB2312"/>
                <w:sz w:val="24"/>
                <w:szCs w:val="24"/>
              </w:rPr>
            </w:pPr>
            <w:r>
              <w:rPr>
                <w:rFonts w:hint="eastAsia" w:ascii="仿宋_GB2312" w:eastAsia="仿宋_GB2312"/>
                <w:sz w:val="24"/>
                <w:szCs w:val="24"/>
              </w:rPr>
              <w:t xml:space="preserve">负责人签字：           （单位公章）                                           </w:t>
            </w:r>
          </w:p>
          <w:p>
            <w:pPr>
              <w:spacing w:line="260" w:lineRule="exact"/>
              <w:rPr>
                <w:rFonts w:ascii="仿宋_GB2312" w:eastAsia="仿宋_GB2312"/>
                <w:sz w:val="24"/>
                <w:szCs w:val="24"/>
              </w:rPr>
            </w:pPr>
            <w:r>
              <w:rPr>
                <w:rFonts w:hint="eastAsia" w:eastAsia="仿宋_GB2312"/>
                <w:sz w:val="24"/>
                <w:szCs w:val="24"/>
              </w:rPr>
              <w:t>                                                              </w:t>
            </w:r>
            <w:r>
              <w:rPr>
                <w:rFonts w:hint="eastAsia" w:ascii="仿宋_GB2312" w:eastAsia="仿宋_GB2312"/>
                <w:sz w:val="24"/>
                <w:szCs w:val="24"/>
              </w:rPr>
              <w:t xml:space="preserve">      </w:t>
            </w:r>
          </w:p>
          <w:p>
            <w:pPr>
              <w:spacing w:line="260" w:lineRule="exact"/>
              <w:ind w:firstLine="6120" w:firstLineChars="2550"/>
              <w:rPr>
                <w:rFonts w:ascii="仿宋_GB2312" w:eastAsia="仿宋_GB2312"/>
                <w:sz w:val="24"/>
                <w:szCs w:val="24"/>
              </w:rPr>
            </w:pPr>
            <w:r>
              <w:rPr>
                <w:rFonts w:hint="eastAsia" w:ascii="仿宋_GB2312" w:eastAsia="仿宋_GB2312"/>
                <w:sz w:val="24"/>
                <w:szCs w:val="24"/>
              </w:rPr>
              <w:t>年</w:t>
            </w:r>
            <w:r>
              <w:rPr>
                <w:rFonts w:hint="eastAsia" w:eastAsia="仿宋_GB2312"/>
                <w:sz w:val="24"/>
                <w:szCs w:val="24"/>
              </w:rPr>
              <w:t> </w:t>
            </w:r>
            <w:r>
              <w:rPr>
                <w:rFonts w:hint="eastAsia" w:ascii="仿宋_GB2312" w:eastAsia="仿宋_GB2312"/>
                <w:sz w:val="24"/>
                <w:szCs w:val="24"/>
              </w:rPr>
              <w:t xml:space="preserve">   月</w:t>
            </w:r>
            <w:r>
              <w:rPr>
                <w:rFonts w:hint="eastAsia" w:eastAsia="仿宋_GB2312"/>
                <w:sz w:val="24"/>
                <w:szCs w:val="24"/>
              </w:rPr>
              <w:t> </w:t>
            </w:r>
            <w:r>
              <w:rPr>
                <w:rFonts w:hint="eastAsia" w:ascii="仿宋_GB2312" w:eastAsia="仿宋_GB2312"/>
                <w:sz w:val="24"/>
                <w:szCs w:val="24"/>
              </w:rPr>
              <w:t xml:space="preserve">  日</w:t>
            </w:r>
          </w:p>
        </w:tc>
      </w:tr>
    </w:tbl>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sz w:val="32"/>
          <w:szCs w:val="32"/>
        </w:rPr>
      </w:pPr>
    </w:p>
    <w:p>
      <w:pPr>
        <w:spacing w:line="560" w:lineRule="exact"/>
        <w:rPr>
          <w:rFonts w:eastAsia="黑体"/>
          <w:spacing w:val="-8"/>
          <w:sz w:val="32"/>
          <w:szCs w:val="32"/>
        </w:rPr>
      </w:pPr>
    </w:p>
    <w:p>
      <w:pPr>
        <w:spacing w:line="560" w:lineRule="exact"/>
        <w:rPr>
          <w:rFonts w:eastAsia="黑体"/>
          <w:spacing w:val="-8"/>
          <w:sz w:val="32"/>
          <w:szCs w:val="32"/>
        </w:rPr>
      </w:pPr>
    </w:p>
    <w:p>
      <w:pPr>
        <w:spacing w:line="560" w:lineRule="exact"/>
        <w:rPr>
          <w:rFonts w:eastAsia="黑体"/>
          <w:spacing w:val="-8"/>
          <w:sz w:val="32"/>
          <w:szCs w:val="32"/>
        </w:rPr>
      </w:pPr>
      <w:r>
        <w:pict>
          <v:line id="_x0000_s2050" o:spid="_x0000_s2050" o:spt="20" style="position:absolute;left:0pt;margin-left:-0.75pt;margin-top:25.1pt;height:0pt;width:441pt;z-index:251657216;mso-width-relative:page;mso-height-relative:page;" coordsize="21600,21600">
            <v:path arrowok="t"/>
            <v:fill focussize="0,0"/>
            <v:stroke weight="1.25pt"/>
            <v:imagedata o:title=""/>
            <o:lock v:ext="edit"/>
          </v:line>
        </w:pict>
      </w:r>
    </w:p>
    <w:p>
      <w:pPr>
        <w:tabs>
          <w:tab w:val="right" w:pos="8730"/>
        </w:tabs>
        <w:rPr>
          <w:rFonts w:ascii="仿宋" w:hAnsi="仿宋" w:eastAsia="仿宋" w:cs="仿宋_GB2312"/>
          <w:spacing w:val="-8"/>
          <w:sz w:val="28"/>
          <w:szCs w:val="28"/>
        </w:rPr>
      </w:pPr>
      <w:r>
        <w:rPr>
          <w:rFonts w:ascii="Calibri" w:hAnsi="Calibri"/>
        </w:rPr>
        <w:pict>
          <v:line id="_x0000_s2051" o:spid="_x0000_s2051" o:spt="20" style="position:absolute;left:0pt;margin-left:-0.75pt;margin-top:27.1pt;height:0pt;width:441pt;z-index:251658240;mso-width-relative:page;mso-height-relative:page;" coordsize="21600,21600">
            <v:path arrowok="t"/>
            <v:fill focussize="0,0"/>
            <v:stroke/>
            <v:imagedata o:title=""/>
            <o:lock v:ext="edit"/>
          </v:line>
        </w:pict>
      </w:r>
      <w:r>
        <w:rPr>
          <w:rFonts w:hint="eastAsia" w:eastAsia="仿宋_GB2312" w:cs="仿宋_GB2312"/>
          <w:spacing w:val="-8"/>
          <w:sz w:val="28"/>
          <w:szCs w:val="28"/>
        </w:rPr>
        <w:t xml:space="preserve"> </w:t>
      </w:r>
      <w:r>
        <w:rPr>
          <w:rFonts w:hint="eastAsia" w:ascii="仿宋" w:hAnsi="仿宋" w:eastAsia="仿宋" w:cs="仿宋_GB2312"/>
          <w:spacing w:val="-8"/>
          <w:sz w:val="28"/>
          <w:szCs w:val="28"/>
        </w:rPr>
        <w:t xml:space="preserve"> 主办：河南工业贸易职业学院人力资源处</w:t>
      </w:r>
    </w:p>
    <w:p>
      <w:pPr>
        <w:tabs>
          <w:tab w:val="right" w:pos="8730"/>
        </w:tabs>
        <w:spacing w:line="560" w:lineRule="exact"/>
        <w:ind w:firstLine="140" w:firstLineChars="50"/>
        <w:rPr>
          <w:rFonts w:ascii="仿宋" w:hAnsi="仿宋" w:eastAsia="仿宋" w:cs="仿宋_GB2312"/>
          <w:spacing w:val="-8"/>
          <w:sz w:val="28"/>
          <w:szCs w:val="28"/>
        </w:rPr>
      </w:pPr>
      <w:r>
        <w:rPr>
          <w:rFonts w:ascii="仿宋" w:hAnsi="仿宋" w:eastAsia="仿宋" w:cs="仿宋_GB2312"/>
          <w:sz w:val="28"/>
          <w:szCs w:val="28"/>
        </w:rPr>
        <w:pict>
          <v:line id="_x0000_s2052" o:spid="_x0000_s2052" o:spt="20" style="position:absolute;left:0pt;margin-left:-0.75pt;margin-top:27.4pt;height:0pt;width:444pt;z-index:251658240;mso-width-relative:page;mso-height-relative:page;" coordsize="21600,21600">
            <v:path arrowok="t"/>
            <v:fill focussize="0,0"/>
            <v:stroke weight="1.5pt"/>
            <v:imagedata o:title=""/>
            <o:lock v:ext="edit"/>
          </v:line>
        </w:pict>
      </w:r>
      <w:r>
        <w:rPr>
          <w:rFonts w:hint="eastAsia" w:ascii="仿宋" w:hAnsi="仿宋" w:eastAsia="仿宋" w:cs="仿宋_GB2312"/>
          <w:spacing w:val="-8"/>
          <w:sz w:val="28"/>
          <w:szCs w:val="28"/>
        </w:rPr>
        <w:t xml:space="preserve"> 河南工业贸易职业学院办公室                    2017年6月12日印发</w:t>
      </w:r>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1685"/>
    </w:sdt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1686"/>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270762"/>
    <w:rsid w:val="00054256"/>
    <w:rsid w:val="00063CAD"/>
    <w:rsid w:val="000A33A5"/>
    <w:rsid w:val="000A458B"/>
    <w:rsid w:val="00111816"/>
    <w:rsid w:val="0015789F"/>
    <w:rsid w:val="00202F56"/>
    <w:rsid w:val="00230DF6"/>
    <w:rsid w:val="002423C4"/>
    <w:rsid w:val="00270762"/>
    <w:rsid w:val="002A30E8"/>
    <w:rsid w:val="003072C8"/>
    <w:rsid w:val="00342C96"/>
    <w:rsid w:val="003C7C4A"/>
    <w:rsid w:val="003D5E44"/>
    <w:rsid w:val="004003EA"/>
    <w:rsid w:val="004034B9"/>
    <w:rsid w:val="00423787"/>
    <w:rsid w:val="004749F7"/>
    <w:rsid w:val="0047583D"/>
    <w:rsid w:val="004954F6"/>
    <w:rsid w:val="004C6CD2"/>
    <w:rsid w:val="004D6347"/>
    <w:rsid w:val="00506E93"/>
    <w:rsid w:val="00515719"/>
    <w:rsid w:val="00582412"/>
    <w:rsid w:val="005848D0"/>
    <w:rsid w:val="005D4476"/>
    <w:rsid w:val="005D6A73"/>
    <w:rsid w:val="005E7A73"/>
    <w:rsid w:val="0060752E"/>
    <w:rsid w:val="00614B37"/>
    <w:rsid w:val="0069322A"/>
    <w:rsid w:val="006B4961"/>
    <w:rsid w:val="006D4E4A"/>
    <w:rsid w:val="00752BE4"/>
    <w:rsid w:val="00785B71"/>
    <w:rsid w:val="007B540F"/>
    <w:rsid w:val="007C24B3"/>
    <w:rsid w:val="007D0286"/>
    <w:rsid w:val="008170C5"/>
    <w:rsid w:val="00827812"/>
    <w:rsid w:val="00841238"/>
    <w:rsid w:val="008822B0"/>
    <w:rsid w:val="008E69F7"/>
    <w:rsid w:val="00912C64"/>
    <w:rsid w:val="00920B3D"/>
    <w:rsid w:val="00932049"/>
    <w:rsid w:val="00942E1B"/>
    <w:rsid w:val="009648B9"/>
    <w:rsid w:val="00992034"/>
    <w:rsid w:val="00A62E15"/>
    <w:rsid w:val="00A7684D"/>
    <w:rsid w:val="00A97720"/>
    <w:rsid w:val="00AD0B6A"/>
    <w:rsid w:val="00B002D2"/>
    <w:rsid w:val="00B52D10"/>
    <w:rsid w:val="00B74123"/>
    <w:rsid w:val="00B93433"/>
    <w:rsid w:val="00BE5DA2"/>
    <w:rsid w:val="00C02813"/>
    <w:rsid w:val="00C35CA8"/>
    <w:rsid w:val="00C62FE3"/>
    <w:rsid w:val="00C827EC"/>
    <w:rsid w:val="00CB5180"/>
    <w:rsid w:val="00CD09F7"/>
    <w:rsid w:val="00CD56E4"/>
    <w:rsid w:val="00D80EBC"/>
    <w:rsid w:val="00D86A36"/>
    <w:rsid w:val="00DA0D71"/>
    <w:rsid w:val="00DE5240"/>
    <w:rsid w:val="00E1314A"/>
    <w:rsid w:val="00E350CE"/>
    <w:rsid w:val="00E50C7D"/>
    <w:rsid w:val="00E76101"/>
    <w:rsid w:val="00EA53DC"/>
    <w:rsid w:val="00F44AC9"/>
    <w:rsid w:val="00FE433F"/>
    <w:rsid w:val="05607A29"/>
    <w:rsid w:val="07945912"/>
    <w:rsid w:val="091A44CC"/>
    <w:rsid w:val="0A7454CC"/>
    <w:rsid w:val="0AB7258F"/>
    <w:rsid w:val="10165AED"/>
    <w:rsid w:val="146C2275"/>
    <w:rsid w:val="1A090D90"/>
    <w:rsid w:val="1CB137E1"/>
    <w:rsid w:val="1E1D7506"/>
    <w:rsid w:val="1FE46D50"/>
    <w:rsid w:val="20BE4264"/>
    <w:rsid w:val="285004F4"/>
    <w:rsid w:val="2F493007"/>
    <w:rsid w:val="34335748"/>
    <w:rsid w:val="36E052A4"/>
    <w:rsid w:val="3A5017A0"/>
    <w:rsid w:val="3B107E65"/>
    <w:rsid w:val="3F0640FB"/>
    <w:rsid w:val="471E6CD0"/>
    <w:rsid w:val="481451ED"/>
    <w:rsid w:val="48807681"/>
    <w:rsid w:val="51483D2C"/>
    <w:rsid w:val="53EC4F7D"/>
    <w:rsid w:val="5F391EAA"/>
    <w:rsid w:val="65B94A86"/>
    <w:rsid w:val="66123A5D"/>
    <w:rsid w:val="6B39418D"/>
    <w:rsid w:val="6C1526B4"/>
    <w:rsid w:val="6FC3239E"/>
    <w:rsid w:val="703C2955"/>
    <w:rsid w:val="712C1970"/>
    <w:rsid w:val="724E6B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0"/>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8">
    <w:name w:val="page number"/>
    <w:basedOn w:val="7"/>
    <w:unhideWhenUsed/>
    <w:qFormat/>
    <w:uiPriority w:val="99"/>
  </w:style>
  <w:style w:type="character" w:customStyle="1" w:styleId="10">
    <w:name w:val="标题 1 Char"/>
    <w:basedOn w:val="7"/>
    <w:link w:val="2"/>
    <w:qFormat/>
    <w:uiPriority w:val="9"/>
    <w:rPr>
      <w:rFonts w:ascii="宋体" w:hAnsi="宋体" w:eastAsia="宋体" w:cs="Times New Roman"/>
      <w:b/>
      <w:kern w:val="44"/>
      <w:sz w:val="48"/>
      <w:szCs w:val="48"/>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BCF7C-D988-4D62-9CDB-861F0B50CB9D}">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10</Pages>
  <Words>674</Words>
  <Characters>3846</Characters>
  <Lines>32</Lines>
  <Paragraphs>9</Paragraphs>
  <TotalTime>0</TotalTime>
  <ScaleCrop>false</ScaleCrop>
  <LinksUpToDate>false</LinksUpToDate>
  <CharactersWithSpaces>4511</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2017-04-13T06:02:00Z</dcterms:created>
  <dc:creator>GM</dc:creator>
  <cp:lastModifiedBy>GM</cp:lastModifiedBy>
  <cp:lastPrinted>2017-06-12T08:53:00Z</cp:lastPrinted>
  <dcterms:modified xsi:type="dcterms:W3CDTF">2017-09-25T05:35:04Z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